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0ED8" w14:textId="77777777" w:rsidR="004F2EEB" w:rsidRDefault="00CC6346" w:rsidP="004F2EEB">
      <w:pPr>
        <w:pStyle w:val="a8"/>
      </w:pPr>
      <w:proofErr w:type="spellStart"/>
      <w:r>
        <w:t>Кобачевская</w:t>
      </w:r>
      <w:proofErr w:type="spellEnd"/>
      <w:r>
        <w:t xml:space="preserve"> С. М.</w:t>
      </w:r>
      <w:r w:rsidR="004F2EEB" w:rsidRPr="004F2EEB">
        <w:t xml:space="preserve">, </w:t>
      </w:r>
      <w:proofErr w:type="spellStart"/>
      <w:r>
        <w:t>к</w:t>
      </w:r>
      <w:r w:rsidR="004F2EEB" w:rsidRPr="004F2EEB">
        <w:t>.п.н</w:t>
      </w:r>
      <w:proofErr w:type="spellEnd"/>
      <w:r w:rsidR="004F2EEB" w:rsidRPr="004F2EEB">
        <w:t xml:space="preserve">., </w:t>
      </w:r>
      <w:r>
        <w:t>доцент</w:t>
      </w:r>
    </w:p>
    <w:p w14:paraId="194631FD" w14:textId="77777777" w:rsidR="00CC6346" w:rsidRDefault="00CC6346" w:rsidP="004F2EEB">
      <w:pPr>
        <w:pStyle w:val="a8"/>
      </w:pPr>
      <w:r>
        <w:t>Романович Е. Е., старший преподаватель</w:t>
      </w:r>
    </w:p>
    <w:p w14:paraId="34F86F42" w14:textId="77777777" w:rsidR="005F339B" w:rsidRDefault="005F339B" w:rsidP="004F2EEB">
      <w:pPr>
        <w:pStyle w:val="a8"/>
      </w:pPr>
      <w:proofErr w:type="spellStart"/>
      <w:r>
        <w:t>Жарская</w:t>
      </w:r>
      <w:proofErr w:type="spellEnd"/>
      <w:r>
        <w:t xml:space="preserve"> И. В., преподаватель</w:t>
      </w:r>
    </w:p>
    <w:p w14:paraId="39D1013B" w14:textId="77777777" w:rsidR="005F339B" w:rsidRDefault="005F339B" w:rsidP="004F2EEB">
      <w:pPr>
        <w:pStyle w:val="a8"/>
      </w:pPr>
      <w:r>
        <w:t xml:space="preserve">Куликовских </w:t>
      </w:r>
      <w:r w:rsidR="00710FB1">
        <w:t>Д. А.</w:t>
      </w:r>
      <w:r>
        <w:t>, студент 4 курса</w:t>
      </w:r>
    </w:p>
    <w:p w14:paraId="22290E80" w14:textId="144A9527" w:rsidR="004F2EEB" w:rsidRPr="008A0408" w:rsidRDefault="00851618" w:rsidP="00851618">
      <w:pPr>
        <w:pStyle w:val="ad"/>
        <w:ind w:firstLine="0"/>
        <w:rPr>
          <w:i/>
        </w:rPr>
      </w:pPr>
      <w:r w:rsidRPr="008A0408">
        <w:rPr>
          <w:i/>
          <w:caps/>
        </w:rPr>
        <w:t>Информационно-образовательный профориентационный проект</w:t>
      </w:r>
      <w:r w:rsidRPr="008A0408">
        <w:rPr>
          <w:i/>
        </w:rPr>
        <w:t xml:space="preserve"> </w:t>
      </w:r>
      <w:r w:rsidRPr="008A0408">
        <w:rPr>
          <w:i/>
          <w:caps/>
        </w:rPr>
        <w:t>«Создай свою партитуру успеха с ФЭО БГПУ»</w:t>
      </w:r>
      <w:r w:rsidRPr="008A0408">
        <w:rPr>
          <w:i/>
        </w:rPr>
        <w:t xml:space="preserve"> КАК СИСТЕМА ВЗАИМОДЕЙСТВИЯ С УЧРЕЖДЕНИЯМИ ОБРАЗОВАНИЯ </w:t>
      </w:r>
    </w:p>
    <w:p w14:paraId="1C1E04B7" w14:textId="77777777" w:rsidR="00083FD6" w:rsidRDefault="00083FD6" w:rsidP="004F2EEB">
      <w:pPr>
        <w:pStyle w:val="af1"/>
      </w:pPr>
    </w:p>
    <w:p w14:paraId="46A7AD82" w14:textId="77777777" w:rsidR="004F2EEB" w:rsidRPr="008A0408" w:rsidRDefault="00B278A5" w:rsidP="004F2EEB">
      <w:pPr>
        <w:pStyle w:val="af1"/>
      </w:pPr>
      <w:r>
        <w:t>У</w:t>
      </w:r>
      <w:r w:rsidR="00CC6346">
        <w:t>чреждение образования</w:t>
      </w:r>
      <w:r w:rsidR="004F2EEB" w:rsidRPr="004F2EEB">
        <w:t xml:space="preserve"> «</w:t>
      </w:r>
      <w:r w:rsidR="00CC6346">
        <w:t>Белорусский</w:t>
      </w:r>
      <w:r w:rsidR="004F2EEB" w:rsidRPr="004F2EEB">
        <w:t xml:space="preserve"> государственный педагогический университет им</w:t>
      </w:r>
      <w:r w:rsidR="00CC6346">
        <w:t>ени Максима Танка</w:t>
      </w:r>
      <w:r w:rsidR="004F2EEB" w:rsidRPr="004F2EEB">
        <w:t xml:space="preserve">», </w:t>
      </w:r>
      <w:r w:rsidR="00CC6346">
        <w:t>Беларусь</w:t>
      </w:r>
      <w:r w:rsidR="004F2EEB" w:rsidRPr="004F2EEB">
        <w:t xml:space="preserve">, г. </w:t>
      </w:r>
      <w:r w:rsidR="00CC6346">
        <w:t>Минск</w:t>
      </w:r>
      <w:r w:rsidR="004F2EEB" w:rsidRPr="004F2EEB">
        <w:t xml:space="preserve">, </w:t>
      </w:r>
      <w:hyperlink r:id="rId5" w:history="1">
        <w:r w:rsidR="008A0408" w:rsidRPr="00BA4EAC">
          <w:rPr>
            <w:rStyle w:val="a6"/>
            <w:lang w:val="en-US"/>
          </w:rPr>
          <w:t>info</w:t>
        </w:r>
        <w:r w:rsidR="008A0408" w:rsidRPr="00BA4EAC">
          <w:rPr>
            <w:rStyle w:val="a6"/>
          </w:rPr>
          <w:t>@</w:t>
        </w:r>
        <w:proofErr w:type="spellStart"/>
        <w:r w:rsidR="008A0408" w:rsidRPr="00BA4EAC">
          <w:rPr>
            <w:rStyle w:val="a6"/>
            <w:lang w:val="en-US"/>
          </w:rPr>
          <w:t>feo</w:t>
        </w:r>
        <w:proofErr w:type="spellEnd"/>
        <w:r w:rsidR="008A0408" w:rsidRPr="00BA4EAC">
          <w:rPr>
            <w:rStyle w:val="a6"/>
          </w:rPr>
          <w:t>.</w:t>
        </w:r>
        <w:r w:rsidR="008A0408" w:rsidRPr="00BA4EAC">
          <w:rPr>
            <w:rStyle w:val="a6"/>
            <w:lang w:val="en-US"/>
          </w:rPr>
          <w:t>by</w:t>
        </w:r>
      </w:hyperlink>
    </w:p>
    <w:p w14:paraId="29B82394" w14:textId="77777777" w:rsidR="004F2EEB" w:rsidRPr="004F2EEB" w:rsidRDefault="004F2EEB" w:rsidP="004F2EEB">
      <w:pPr>
        <w:pStyle w:val="ad"/>
      </w:pPr>
    </w:p>
    <w:p w14:paraId="1839A5F5" w14:textId="77777777" w:rsidR="000A1C5F" w:rsidRDefault="00CC6346" w:rsidP="000A1C5F">
      <w:pPr>
        <w:pStyle w:val="a8"/>
        <w:rPr>
          <w:lang w:val="en-US"/>
        </w:rPr>
      </w:pPr>
      <w:proofErr w:type="spellStart"/>
      <w:r>
        <w:rPr>
          <w:lang w:val="en-US"/>
        </w:rPr>
        <w:t>Kabacheuskaya</w:t>
      </w:r>
      <w:proofErr w:type="spellEnd"/>
      <w:r w:rsidR="004F2EEB" w:rsidRPr="004F2EEB">
        <w:rPr>
          <w:lang w:val="en-US"/>
        </w:rPr>
        <w:t xml:space="preserve"> </w:t>
      </w:r>
      <w:r>
        <w:rPr>
          <w:lang w:val="en-US"/>
        </w:rPr>
        <w:t>S</w:t>
      </w:r>
      <w:r w:rsidR="004F2EEB" w:rsidRPr="004F2EEB">
        <w:rPr>
          <w:lang w:val="en-US"/>
        </w:rPr>
        <w:t xml:space="preserve">. </w:t>
      </w:r>
      <w:r>
        <w:rPr>
          <w:lang w:val="en-US"/>
        </w:rPr>
        <w:t>M</w:t>
      </w:r>
      <w:r w:rsidR="004F2EEB" w:rsidRPr="004F2EEB">
        <w:rPr>
          <w:lang w:val="en-US"/>
        </w:rPr>
        <w:t xml:space="preserve">., </w:t>
      </w:r>
      <w:r w:rsidRPr="00CC6346">
        <w:rPr>
          <w:lang w:val="en-US"/>
        </w:rPr>
        <w:t xml:space="preserve">candidate </w:t>
      </w:r>
      <w:r w:rsidRPr="004F2EEB">
        <w:rPr>
          <w:lang w:val="en-US"/>
        </w:rPr>
        <w:t>of pedagogical Sciences</w:t>
      </w:r>
      <w:r w:rsidRPr="00CC6346">
        <w:rPr>
          <w:lang w:val="en-US"/>
        </w:rPr>
        <w:t xml:space="preserve">, </w:t>
      </w:r>
      <w:proofErr w:type="spellStart"/>
      <w:r w:rsidRPr="00CC6346">
        <w:rPr>
          <w:lang w:val="en-US"/>
        </w:rPr>
        <w:t>аssociate</w:t>
      </w:r>
      <w:proofErr w:type="spellEnd"/>
      <w:r w:rsidRPr="00CC6346">
        <w:rPr>
          <w:lang w:val="en-US"/>
        </w:rPr>
        <w:t xml:space="preserve"> Professor</w:t>
      </w:r>
    </w:p>
    <w:p w14:paraId="76A05C87" w14:textId="482A9BFD" w:rsidR="005F339B" w:rsidRPr="005F339B" w:rsidRDefault="005F339B" w:rsidP="000A1C5F">
      <w:pPr>
        <w:pStyle w:val="a8"/>
        <w:rPr>
          <w:lang w:val="en-US"/>
        </w:rPr>
      </w:pPr>
      <w:proofErr w:type="spellStart"/>
      <w:r>
        <w:rPr>
          <w:lang w:val="en-US"/>
        </w:rPr>
        <w:t>Romanovich</w:t>
      </w:r>
      <w:proofErr w:type="spellEnd"/>
      <w:r>
        <w:rPr>
          <w:lang w:val="en-US"/>
        </w:rPr>
        <w:t xml:space="preserve"> E. E</w:t>
      </w:r>
      <w:r w:rsidR="00734EF6">
        <w:rPr>
          <w:lang w:val="en-US"/>
        </w:rPr>
        <w:t>.</w:t>
      </w:r>
      <w:r>
        <w:rPr>
          <w:lang w:val="en-US"/>
        </w:rPr>
        <w:t>,</w:t>
      </w:r>
      <w:r w:rsidRPr="005F339B">
        <w:rPr>
          <w:lang w:val="en-US"/>
        </w:rPr>
        <w:t xml:space="preserve"> </w:t>
      </w:r>
      <w:r w:rsidR="00734EF6" w:rsidRPr="00734EF6">
        <w:rPr>
          <w:lang w:val="en-US"/>
        </w:rPr>
        <w:t>s</w:t>
      </w:r>
      <w:r w:rsidRPr="005F339B">
        <w:rPr>
          <w:lang w:val="en-US"/>
        </w:rPr>
        <w:t xml:space="preserve">enior </w:t>
      </w:r>
      <w:r w:rsidR="00734EF6" w:rsidRPr="00734EF6">
        <w:rPr>
          <w:lang w:val="en-US"/>
        </w:rPr>
        <w:t>l</w:t>
      </w:r>
      <w:r w:rsidRPr="005F339B">
        <w:rPr>
          <w:lang w:val="en-US"/>
        </w:rPr>
        <w:t>ecturer</w:t>
      </w:r>
    </w:p>
    <w:p w14:paraId="44636DCD" w14:textId="46BD21A5" w:rsidR="001D30DB" w:rsidRPr="00872F8C" w:rsidRDefault="005F339B" w:rsidP="000A1C5F">
      <w:pPr>
        <w:pStyle w:val="a8"/>
        <w:rPr>
          <w:lang w:val="en-US"/>
        </w:rPr>
      </w:pPr>
      <w:proofErr w:type="spellStart"/>
      <w:r>
        <w:rPr>
          <w:lang w:val="en-US"/>
        </w:rPr>
        <w:t>Zharskaya</w:t>
      </w:r>
      <w:proofErr w:type="spellEnd"/>
      <w:r>
        <w:rPr>
          <w:lang w:val="en-US"/>
        </w:rPr>
        <w:t xml:space="preserve"> I. V.,</w:t>
      </w:r>
      <w:r w:rsidRPr="005F339B">
        <w:rPr>
          <w:lang w:val="en-US"/>
        </w:rPr>
        <w:t xml:space="preserve"> </w:t>
      </w:r>
      <w:r w:rsidR="001D30DB" w:rsidRPr="00872F8C">
        <w:rPr>
          <w:lang w:val="en-US"/>
        </w:rPr>
        <w:t>university lecturer</w:t>
      </w:r>
    </w:p>
    <w:p w14:paraId="0CE4F9EC" w14:textId="6F239DA3" w:rsidR="005F339B" w:rsidRDefault="005F339B" w:rsidP="000A1C5F">
      <w:pPr>
        <w:pStyle w:val="a8"/>
        <w:rPr>
          <w:lang w:val="en-US"/>
        </w:rPr>
      </w:pPr>
      <w:proofErr w:type="spellStart"/>
      <w:r>
        <w:rPr>
          <w:lang w:val="en-US"/>
        </w:rPr>
        <w:t>Kulikovskih</w:t>
      </w:r>
      <w:proofErr w:type="spellEnd"/>
      <w:r>
        <w:rPr>
          <w:lang w:val="en-US"/>
        </w:rPr>
        <w:t xml:space="preserve"> D. A</w:t>
      </w:r>
      <w:r w:rsidR="00710FB1" w:rsidRPr="00710FB1">
        <w:rPr>
          <w:lang w:val="en-US"/>
        </w:rPr>
        <w:t>.</w:t>
      </w:r>
      <w:r>
        <w:rPr>
          <w:lang w:val="en-US"/>
        </w:rPr>
        <w:t>,</w:t>
      </w:r>
      <w:r w:rsidRPr="005F339B">
        <w:rPr>
          <w:lang w:val="en-US"/>
        </w:rPr>
        <w:t xml:space="preserve"> 4th year student</w:t>
      </w:r>
    </w:p>
    <w:p w14:paraId="47547FD8" w14:textId="77777777" w:rsidR="00710FB1" w:rsidRDefault="00710FB1" w:rsidP="00851618">
      <w:pPr>
        <w:pStyle w:val="ad"/>
        <w:ind w:firstLine="0"/>
        <w:rPr>
          <w:i/>
          <w:lang w:val="en-US"/>
        </w:rPr>
      </w:pPr>
      <w:r w:rsidRPr="00710FB1">
        <w:rPr>
          <w:i/>
          <w:lang w:val="en-US"/>
        </w:rPr>
        <w:t xml:space="preserve">INFORMATION AND EDUCATIONAL PROFORIENTATION PROJECT "CREATE YOUR </w:t>
      </w:r>
      <w:r w:rsidRPr="00851618">
        <w:rPr>
          <w:i/>
          <w:lang w:val="en-US"/>
        </w:rPr>
        <w:t xml:space="preserve">SCORE </w:t>
      </w:r>
      <w:r w:rsidRPr="00710FB1">
        <w:rPr>
          <w:i/>
          <w:lang w:val="en-US"/>
        </w:rPr>
        <w:t>OF SUCCESS WITH FEO BSPU" AS A SYSTEM OF INTERACTION WITH EDUCATIONAL INSTITUTIONS</w:t>
      </w:r>
    </w:p>
    <w:p w14:paraId="0FB94DC9" w14:textId="77777777" w:rsidR="00083FD6" w:rsidRDefault="00083FD6" w:rsidP="00851618">
      <w:pPr>
        <w:pStyle w:val="ad"/>
        <w:ind w:firstLine="0"/>
        <w:rPr>
          <w:i/>
          <w:lang w:val="en-US"/>
        </w:rPr>
      </w:pPr>
    </w:p>
    <w:p w14:paraId="52E9DEC0" w14:textId="77777777" w:rsidR="004F2EEB" w:rsidRPr="004F2EEB" w:rsidRDefault="005F339B" w:rsidP="000A1C5F">
      <w:pPr>
        <w:pStyle w:val="af1"/>
        <w:rPr>
          <w:lang w:val="en-US"/>
        </w:rPr>
      </w:pPr>
      <w:r>
        <w:rPr>
          <w:lang w:val="en-US"/>
        </w:rPr>
        <w:t>Belarusian</w:t>
      </w:r>
      <w:r w:rsidR="004F2EEB" w:rsidRPr="004F2EEB">
        <w:rPr>
          <w:lang w:val="en-US"/>
        </w:rPr>
        <w:t xml:space="preserve"> </w:t>
      </w:r>
      <w:r>
        <w:rPr>
          <w:lang w:val="en-US"/>
        </w:rPr>
        <w:t>S</w:t>
      </w:r>
      <w:r w:rsidR="004F2EEB" w:rsidRPr="004F2EEB">
        <w:rPr>
          <w:lang w:val="en-US"/>
        </w:rPr>
        <w:t xml:space="preserve">tate </w:t>
      </w:r>
      <w:r>
        <w:rPr>
          <w:lang w:val="en-US"/>
        </w:rPr>
        <w:t>P</w:t>
      </w:r>
      <w:r w:rsidR="004F2EEB" w:rsidRPr="004F2EEB">
        <w:rPr>
          <w:lang w:val="en-US"/>
        </w:rPr>
        <w:t xml:space="preserve">edagogical </w:t>
      </w:r>
      <w:r>
        <w:rPr>
          <w:lang w:val="en-US"/>
        </w:rPr>
        <w:t>U</w:t>
      </w:r>
      <w:r w:rsidR="004F2EEB" w:rsidRPr="004F2EEB">
        <w:rPr>
          <w:lang w:val="en-US"/>
        </w:rPr>
        <w:t>niversity</w:t>
      </w:r>
      <w:r>
        <w:rPr>
          <w:lang w:val="en-US"/>
        </w:rPr>
        <w:t xml:space="preserve"> named after Maxim Tank</w:t>
      </w:r>
      <w:r w:rsidR="004F2EEB" w:rsidRPr="004F2EEB">
        <w:rPr>
          <w:lang w:val="en-US"/>
        </w:rPr>
        <w:t xml:space="preserve">, </w:t>
      </w:r>
      <w:r>
        <w:rPr>
          <w:lang w:val="en-US"/>
        </w:rPr>
        <w:t>Belarus</w:t>
      </w:r>
      <w:r w:rsidR="004F2EEB" w:rsidRPr="004F2EEB">
        <w:rPr>
          <w:lang w:val="en-US"/>
        </w:rPr>
        <w:t xml:space="preserve">, </w:t>
      </w:r>
      <w:r>
        <w:rPr>
          <w:lang w:val="en-US"/>
        </w:rPr>
        <w:t>Minsk</w:t>
      </w:r>
      <w:r w:rsidR="004F2EEB" w:rsidRPr="004F2EEB">
        <w:rPr>
          <w:lang w:val="en-US"/>
        </w:rPr>
        <w:t xml:space="preserve">, </w:t>
      </w:r>
      <w:r>
        <w:rPr>
          <w:lang w:val="en-US"/>
        </w:rPr>
        <w:t>info</w:t>
      </w:r>
      <w:r w:rsidRPr="005F339B">
        <w:rPr>
          <w:lang w:val="en-US"/>
        </w:rPr>
        <w:t>@</w:t>
      </w:r>
      <w:r>
        <w:rPr>
          <w:lang w:val="en-US"/>
        </w:rPr>
        <w:t>feo</w:t>
      </w:r>
      <w:r w:rsidRPr="005F339B">
        <w:rPr>
          <w:lang w:val="en-US"/>
        </w:rPr>
        <w:t>.</w:t>
      </w:r>
      <w:r>
        <w:rPr>
          <w:lang w:val="en-US"/>
        </w:rPr>
        <w:t>by</w:t>
      </w:r>
    </w:p>
    <w:p w14:paraId="71135792" w14:textId="77777777" w:rsidR="004F2EEB" w:rsidRPr="004F2EEB" w:rsidRDefault="004F2EEB" w:rsidP="004F2EEB">
      <w:pPr>
        <w:pStyle w:val="ad"/>
        <w:rPr>
          <w:lang w:val="en-US"/>
        </w:rPr>
      </w:pPr>
    </w:p>
    <w:p w14:paraId="0E13647E" w14:textId="1405438B" w:rsidR="005F339B" w:rsidRPr="005F339B" w:rsidRDefault="004F2EEB" w:rsidP="004F2EEB">
      <w:pPr>
        <w:pStyle w:val="aa"/>
      </w:pPr>
      <w:r w:rsidRPr="004F2EEB">
        <w:t>Аннотация.</w:t>
      </w:r>
      <w:r>
        <w:t xml:space="preserve"> </w:t>
      </w:r>
      <w:r w:rsidRPr="004F2EEB">
        <w:t xml:space="preserve">В статье </w:t>
      </w:r>
      <w:r w:rsidR="005F339B">
        <w:t xml:space="preserve">представлен опыт использования </w:t>
      </w:r>
      <w:r w:rsidR="00710FB1">
        <w:t xml:space="preserve">на факультете эстетического образования БГПУ </w:t>
      </w:r>
      <w:r w:rsidR="00B278A5">
        <w:t xml:space="preserve">современных информационных технологий </w:t>
      </w:r>
      <w:r w:rsidR="005F339B">
        <w:t>в профори</w:t>
      </w:r>
      <w:r w:rsidR="00B278A5">
        <w:t xml:space="preserve">ентационной </w:t>
      </w:r>
      <w:r w:rsidR="005F339B">
        <w:t>работ</w:t>
      </w:r>
      <w:r w:rsidR="00B278A5">
        <w:t xml:space="preserve">е с учащимися </w:t>
      </w:r>
      <w:r w:rsidR="00B278A5" w:rsidRPr="00B278A5">
        <w:t>учреждени</w:t>
      </w:r>
      <w:r w:rsidR="00B278A5">
        <w:t>й</w:t>
      </w:r>
      <w:r w:rsidR="00B278A5" w:rsidRPr="00B278A5">
        <w:t xml:space="preserve"> </w:t>
      </w:r>
      <w:r w:rsidR="009E2EEB">
        <w:t xml:space="preserve">общего </w:t>
      </w:r>
      <w:r w:rsidR="00B278A5" w:rsidRPr="00B278A5">
        <w:t>среднего, среднего специального, профессионально-технического и дополнительного образования детей и молодежи Республики Беларусь, реализующи</w:t>
      </w:r>
      <w:r w:rsidR="00D62AE8">
        <w:t>х</w:t>
      </w:r>
      <w:r w:rsidR="00B278A5" w:rsidRPr="00B278A5">
        <w:t xml:space="preserve"> образовательные программы художественного профиля</w:t>
      </w:r>
      <w:r w:rsidR="00B278A5">
        <w:t>.</w:t>
      </w:r>
    </w:p>
    <w:p w14:paraId="1902F158" w14:textId="77777777" w:rsidR="004F2EEB" w:rsidRDefault="004F2EEB" w:rsidP="004F2EEB">
      <w:pPr>
        <w:pStyle w:val="ad"/>
      </w:pPr>
    </w:p>
    <w:p w14:paraId="20F17FF5" w14:textId="29BFD7DB" w:rsidR="004F2EEB" w:rsidRPr="004F2EEB" w:rsidRDefault="004F2EEB" w:rsidP="004F2EEB">
      <w:pPr>
        <w:pStyle w:val="ad"/>
        <w:ind w:firstLine="0"/>
        <w:rPr>
          <w:lang w:val="en-US"/>
        </w:rPr>
      </w:pPr>
      <w:r w:rsidRPr="004F2EEB">
        <w:rPr>
          <w:lang w:val="en-US"/>
        </w:rPr>
        <w:t xml:space="preserve">Abstract. </w:t>
      </w:r>
      <w:r w:rsidR="00B278A5" w:rsidRPr="00B278A5">
        <w:rPr>
          <w:lang w:val="en-US"/>
        </w:rPr>
        <w:t xml:space="preserve">The article presents the experience of using </w:t>
      </w:r>
      <w:r w:rsidR="00710FB1" w:rsidRPr="00710FB1">
        <w:rPr>
          <w:lang w:val="en-US"/>
        </w:rPr>
        <w:t xml:space="preserve">at the </w:t>
      </w:r>
      <w:r w:rsidR="00710FB1">
        <w:rPr>
          <w:lang w:val="en-US"/>
        </w:rPr>
        <w:t>f</w:t>
      </w:r>
      <w:r w:rsidR="00710FB1" w:rsidRPr="00710FB1">
        <w:rPr>
          <w:lang w:val="en-US"/>
        </w:rPr>
        <w:t xml:space="preserve">aculty of </w:t>
      </w:r>
      <w:r w:rsidR="00710FB1">
        <w:rPr>
          <w:lang w:val="en-US"/>
        </w:rPr>
        <w:t>a</w:t>
      </w:r>
      <w:r w:rsidR="00710FB1" w:rsidRPr="00710FB1">
        <w:rPr>
          <w:lang w:val="en-US"/>
        </w:rPr>
        <w:t xml:space="preserve">esthetic </w:t>
      </w:r>
      <w:r w:rsidR="00710FB1">
        <w:rPr>
          <w:lang w:val="en-US"/>
        </w:rPr>
        <w:t>e</w:t>
      </w:r>
      <w:r w:rsidR="00710FB1" w:rsidRPr="00710FB1">
        <w:rPr>
          <w:lang w:val="en-US"/>
        </w:rPr>
        <w:t xml:space="preserve">ducation BSPU </w:t>
      </w:r>
      <w:r w:rsidR="00B278A5" w:rsidRPr="00B278A5">
        <w:rPr>
          <w:lang w:val="en-US"/>
        </w:rPr>
        <w:t xml:space="preserve">modern information technologies in vocational guidance work with students of institutions of </w:t>
      </w:r>
      <w:r w:rsidR="009E2EEB" w:rsidRPr="009E2EEB">
        <w:rPr>
          <w:lang w:val="en-US"/>
        </w:rPr>
        <w:t xml:space="preserve">general </w:t>
      </w:r>
      <w:r w:rsidR="00B278A5" w:rsidRPr="00B278A5">
        <w:rPr>
          <w:lang w:val="en-US"/>
        </w:rPr>
        <w:t>secondary, secondary specialized, vocational and additional education for children and youth of the Republic of Belarus, implementing educational programs of an artistic profile.</w:t>
      </w:r>
    </w:p>
    <w:p w14:paraId="6BC69C50" w14:textId="77777777" w:rsidR="004F2EEB" w:rsidRPr="004F2EEB" w:rsidRDefault="004F2EEB" w:rsidP="004F2EEB">
      <w:pPr>
        <w:pStyle w:val="ad"/>
        <w:rPr>
          <w:lang w:val="en-US"/>
        </w:rPr>
      </w:pPr>
    </w:p>
    <w:p w14:paraId="3D679FC0" w14:textId="02389401" w:rsidR="004F2EEB" w:rsidRDefault="004F2EEB" w:rsidP="000A1C5F">
      <w:pPr>
        <w:pStyle w:val="ac"/>
      </w:pPr>
      <w:r w:rsidRPr="004F2EEB">
        <w:t xml:space="preserve">Ключевые слова: </w:t>
      </w:r>
      <w:r w:rsidR="00293F8E">
        <w:t xml:space="preserve">эстетическое образование, </w:t>
      </w:r>
      <w:r w:rsidRPr="004F2EEB">
        <w:t>информационны</w:t>
      </w:r>
      <w:r w:rsidR="00B278A5">
        <w:t>е</w:t>
      </w:r>
      <w:r w:rsidRPr="004F2EEB">
        <w:t xml:space="preserve"> технологи</w:t>
      </w:r>
      <w:r w:rsidR="00B278A5">
        <w:t>и</w:t>
      </w:r>
      <w:r w:rsidRPr="004F2EEB">
        <w:t>,</w:t>
      </w:r>
      <w:r w:rsidR="00B278A5">
        <w:t xml:space="preserve"> профориентационная работа</w:t>
      </w:r>
      <w:r w:rsidRPr="004F2EEB">
        <w:t>.</w:t>
      </w:r>
    </w:p>
    <w:p w14:paraId="4B6857CD" w14:textId="77777777" w:rsidR="000A1C5F" w:rsidRPr="004F2EEB" w:rsidRDefault="000A1C5F" w:rsidP="004F2EEB">
      <w:pPr>
        <w:pStyle w:val="ad"/>
      </w:pPr>
    </w:p>
    <w:p w14:paraId="7CFD1F26" w14:textId="77777777" w:rsidR="004F2EEB" w:rsidRPr="004F2EEB" w:rsidRDefault="004F2EEB" w:rsidP="000A1C5F">
      <w:pPr>
        <w:pStyle w:val="ac"/>
        <w:rPr>
          <w:lang w:val="en-US"/>
        </w:rPr>
      </w:pPr>
      <w:r w:rsidRPr="004F2EEB">
        <w:rPr>
          <w:lang w:val="en-US"/>
        </w:rPr>
        <w:t xml:space="preserve">Key words: </w:t>
      </w:r>
      <w:r w:rsidR="00293F8E" w:rsidRPr="00293F8E">
        <w:rPr>
          <w:lang w:val="en-US"/>
        </w:rPr>
        <w:t xml:space="preserve">aesthetic education, </w:t>
      </w:r>
      <w:r w:rsidR="00B278A5">
        <w:rPr>
          <w:lang w:val="en-US"/>
        </w:rPr>
        <w:t>i</w:t>
      </w:r>
      <w:r w:rsidR="00B278A5" w:rsidRPr="00B278A5">
        <w:rPr>
          <w:lang w:val="en-US"/>
        </w:rPr>
        <w:t xml:space="preserve">nformation </w:t>
      </w:r>
      <w:r w:rsidR="00B278A5">
        <w:rPr>
          <w:lang w:val="en-US"/>
        </w:rPr>
        <w:t>t</w:t>
      </w:r>
      <w:r w:rsidR="00B278A5" w:rsidRPr="00B278A5">
        <w:rPr>
          <w:lang w:val="en-US"/>
        </w:rPr>
        <w:t>echnology, vocational guidance work</w:t>
      </w:r>
      <w:r w:rsidRPr="004F2EEB">
        <w:rPr>
          <w:lang w:val="en-US"/>
        </w:rPr>
        <w:t>.</w:t>
      </w:r>
    </w:p>
    <w:p w14:paraId="15A0E02E" w14:textId="77777777" w:rsidR="00710FB1" w:rsidRPr="00B153DC" w:rsidRDefault="00710FB1" w:rsidP="00B278A5">
      <w:pPr>
        <w:pStyle w:val="af4"/>
        <w:jc w:val="both"/>
        <w:rPr>
          <w:b w:val="0"/>
          <w:lang w:val="en-US"/>
        </w:rPr>
      </w:pPr>
    </w:p>
    <w:p w14:paraId="0B8611DB" w14:textId="77777777" w:rsidR="00D62AE8" w:rsidRDefault="00B278A5" w:rsidP="00083FD6">
      <w:pPr>
        <w:pStyle w:val="af4"/>
        <w:jc w:val="both"/>
        <w:rPr>
          <w:b w:val="0"/>
        </w:rPr>
      </w:pPr>
      <w:r w:rsidRPr="00B278A5">
        <w:rPr>
          <w:b w:val="0"/>
        </w:rPr>
        <w:t>С учётом социально-экономического развития, рынка труда и распределения трудовых ресурсов</w:t>
      </w:r>
      <w:r w:rsidR="00D62AE8">
        <w:rPr>
          <w:b w:val="0"/>
        </w:rPr>
        <w:t>,</w:t>
      </w:r>
      <w:r w:rsidR="00293F8E">
        <w:rPr>
          <w:b w:val="0"/>
        </w:rPr>
        <w:t xml:space="preserve"> </w:t>
      </w:r>
      <w:r w:rsidR="00D62AE8">
        <w:rPr>
          <w:b w:val="0"/>
        </w:rPr>
        <w:t xml:space="preserve">для </w:t>
      </w:r>
      <w:r w:rsidR="00D62AE8" w:rsidRPr="00083FD6">
        <w:rPr>
          <w:b w:val="0"/>
        </w:rPr>
        <w:t>достижения Цели 4 устойчивого развития в Беларуси «Обеспечение всеохватного и справедливого качественного образования и поощрение возможности обучения на протяжении всей жизни для всех» [2]</w:t>
      </w:r>
      <w:r w:rsidR="00D62AE8">
        <w:rPr>
          <w:b w:val="0"/>
        </w:rPr>
        <w:t xml:space="preserve"> </w:t>
      </w:r>
      <w:r w:rsidR="00D62AE8" w:rsidRPr="00B278A5">
        <w:rPr>
          <w:b w:val="0"/>
        </w:rPr>
        <w:t xml:space="preserve">перед факультетом эстетического образования </w:t>
      </w:r>
      <w:r w:rsidR="00D62AE8">
        <w:rPr>
          <w:b w:val="0"/>
        </w:rPr>
        <w:t>учреждения образования</w:t>
      </w:r>
      <w:r w:rsidR="00D62AE8" w:rsidRPr="00B278A5">
        <w:rPr>
          <w:b w:val="0"/>
        </w:rPr>
        <w:t xml:space="preserve"> «Белорусский государственный педагогический университет имени Максима Танка» </w:t>
      </w:r>
      <w:r w:rsidRPr="00B278A5">
        <w:rPr>
          <w:b w:val="0"/>
        </w:rPr>
        <w:t xml:space="preserve">стоит задача подготовки высококвалифицированных кадров для образования, науки, искусства и социальной сферы.  </w:t>
      </w:r>
      <w:r w:rsidR="00083FD6">
        <w:rPr>
          <w:b w:val="0"/>
        </w:rPr>
        <w:t xml:space="preserve"> </w:t>
      </w:r>
    </w:p>
    <w:p w14:paraId="57C5036D" w14:textId="698861C1" w:rsidR="00083FD6" w:rsidRDefault="00D62AE8" w:rsidP="00083FD6">
      <w:pPr>
        <w:pStyle w:val="af4"/>
        <w:jc w:val="both"/>
        <w:rPr>
          <w:b w:val="0"/>
        </w:rPr>
      </w:pPr>
      <w:r>
        <w:rPr>
          <w:b w:val="0"/>
        </w:rPr>
        <w:t>Востре</w:t>
      </w:r>
      <w:r w:rsidR="007A1F51" w:rsidRPr="00B278A5">
        <w:rPr>
          <w:b w:val="0"/>
        </w:rPr>
        <w:t>бованност</w:t>
      </w:r>
      <w:r>
        <w:rPr>
          <w:b w:val="0"/>
        </w:rPr>
        <w:t>ь</w:t>
      </w:r>
      <w:r w:rsidR="007A1F51" w:rsidRPr="00B278A5">
        <w:rPr>
          <w:b w:val="0"/>
        </w:rPr>
        <w:t xml:space="preserve"> специалистов педагогики искусства в различных сферах деятельности </w:t>
      </w:r>
      <w:r>
        <w:rPr>
          <w:b w:val="0"/>
        </w:rPr>
        <w:t xml:space="preserve">определяет </w:t>
      </w:r>
      <w:r w:rsidR="007A1F51" w:rsidRPr="00B278A5">
        <w:rPr>
          <w:b w:val="0"/>
        </w:rPr>
        <w:t>необходимость создания открытой целостной и комплексной системы профориентационной работы</w:t>
      </w:r>
      <w:r w:rsidR="00083FD6">
        <w:rPr>
          <w:b w:val="0"/>
        </w:rPr>
        <w:t xml:space="preserve"> с учреждениями образования</w:t>
      </w:r>
      <w:r w:rsidR="007A1F51" w:rsidRPr="00B278A5">
        <w:rPr>
          <w:b w:val="0"/>
        </w:rPr>
        <w:t>.</w:t>
      </w:r>
      <w:r w:rsidR="00083FD6">
        <w:rPr>
          <w:b w:val="0"/>
        </w:rPr>
        <w:t xml:space="preserve"> </w:t>
      </w:r>
      <w:r w:rsidR="00083FD6" w:rsidRPr="007A1F51">
        <w:rPr>
          <w:b w:val="0"/>
        </w:rPr>
        <w:t>Н.</w:t>
      </w:r>
      <w:r w:rsidR="00083FD6">
        <w:rPr>
          <w:b w:val="0"/>
        </w:rPr>
        <w:t> </w:t>
      </w:r>
      <w:r w:rsidR="00083FD6" w:rsidRPr="007A1F51">
        <w:rPr>
          <w:b w:val="0"/>
        </w:rPr>
        <w:t>А.</w:t>
      </w:r>
      <w:r>
        <w:rPr>
          <w:b w:val="0"/>
        </w:rPr>
        <w:t> </w:t>
      </w:r>
      <w:r w:rsidR="00083FD6" w:rsidRPr="007A1F51">
        <w:rPr>
          <w:b w:val="0"/>
        </w:rPr>
        <w:t>Митина</w:t>
      </w:r>
      <w:r w:rsidR="00083FD6">
        <w:rPr>
          <w:b w:val="0"/>
        </w:rPr>
        <w:t xml:space="preserve"> отмечает, что д</w:t>
      </w:r>
      <w:r w:rsidR="00083FD6" w:rsidRPr="007A1F51">
        <w:rPr>
          <w:b w:val="0"/>
        </w:rPr>
        <w:t>остижение цел</w:t>
      </w:r>
      <w:r w:rsidR="00C37693">
        <w:rPr>
          <w:b w:val="0"/>
        </w:rPr>
        <w:t>ей</w:t>
      </w:r>
      <w:r w:rsidR="00083FD6" w:rsidRPr="007A1F51">
        <w:rPr>
          <w:b w:val="0"/>
        </w:rPr>
        <w:t xml:space="preserve"> профориентаци</w:t>
      </w:r>
      <w:r w:rsidR="00C37693">
        <w:rPr>
          <w:b w:val="0"/>
        </w:rPr>
        <w:t>онной работы</w:t>
      </w:r>
      <w:r w:rsidR="00083FD6" w:rsidRPr="007A1F51">
        <w:rPr>
          <w:b w:val="0"/>
        </w:rPr>
        <w:t xml:space="preserve"> </w:t>
      </w:r>
      <w:r w:rsidR="00C37693">
        <w:rPr>
          <w:b w:val="0"/>
        </w:rPr>
        <w:t>«…</w:t>
      </w:r>
      <w:r w:rsidR="00083FD6" w:rsidRPr="007A1F51">
        <w:rPr>
          <w:b w:val="0"/>
        </w:rPr>
        <w:t>возможно и оправдано только при активной работе с молодежью, при выявлении их реальных интересов и способностей, формировании убежденности в правильном выборе профессии, отвечающей как их личным склонностям, так и потребностям города, района, села, в котором они живут, общества в целом</w:t>
      </w:r>
      <w:r w:rsidR="00083FD6">
        <w:rPr>
          <w:b w:val="0"/>
        </w:rPr>
        <w:t>» [1]</w:t>
      </w:r>
      <w:r w:rsidR="00083FD6" w:rsidRPr="007A1F51">
        <w:rPr>
          <w:b w:val="0"/>
        </w:rPr>
        <w:t xml:space="preserve">. </w:t>
      </w:r>
    </w:p>
    <w:p w14:paraId="3C2147B6" w14:textId="77777777" w:rsidR="00B278A5" w:rsidRPr="00B278A5" w:rsidRDefault="00083FD6" w:rsidP="00083FD6">
      <w:pPr>
        <w:pStyle w:val="af4"/>
        <w:jc w:val="both"/>
        <w:rPr>
          <w:b w:val="0"/>
        </w:rPr>
      </w:pPr>
      <w:r>
        <w:rPr>
          <w:b w:val="0"/>
        </w:rPr>
        <w:t>О</w:t>
      </w:r>
      <w:r w:rsidR="00B278A5" w:rsidRPr="00B278A5">
        <w:rPr>
          <w:b w:val="0"/>
        </w:rPr>
        <w:t xml:space="preserve">бновленная система взаимодействия факультета эстетического образования БГПУ с учреждениями образования Республики Беларусь </w:t>
      </w:r>
      <w:r w:rsidRPr="00B278A5">
        <w:rPr>
          <w:b w:val="0"/>
        </w:rPr>
        <w:t xml:space="preserve">стартовала 17 ноября 2020 года </w:t>
      </w:r>
      <w:r w:rsidR="00B278A5" w:rsidRPr="00B278A5">
        <w:rPr>
          <w:b w:val="0"/>
        </w:rPr>
        <w:t xml:space="preserve">информационно-образовательным профориентационным проектом </w:t>
      </w:r>
      <w:r w:rsidR="00567DE4" w:rsidRPr="00B278A5">
        <w:rPr>
          <w:b w:val="0"/>
        </w:rPr>
        <w:t>«Создай свою партитуру успеха с ФЭО БГПУ»</w:t>
      </w:r>
      <w:r w:rsidR="00B278A5" w:rsidRPr="00B278A5">
        <w:rPr>
          <w:b w:val="0"/>
        </w:rPr>
        <w:t>. Сохраняя традиции факультета эстетического образования БГПУ и накопленный многолетний опыт работы по профориентации, организаторами проекта созданы условия для внедрения новой модели профориентационной работы. Использование современных форм, методов работы, технологий индивидуального профориентационного сопровождения обучающихся и учреждений образования, реализующих программы образования художественного профиля</w:t>
      </w:r>
      <w:r w:rsidR="00D55107">
        <w:rPr>
          <w:b w:val="0"/>
        </w:rPr>
        <w:t xml:space="preserve"> (</w:t>
      </w:r>
      <w:r w:rsidR="00B278A5" w:rsidRPr="00B278A5">
        <w:rPr>
          <w:b w:val="0"/>
        </w:rPr>
        <w:t>учреждений общего среднего образования с эстетической направленностью, средн</w:t>
      </w:r>
      <w:r w:rsidR="00D55107">
        <w:rPr>
          <w:b w:val="0"/>
        </w:rPr>
        <w:t>их</w:t>
      </w:r>
      <w:r w:rsidR="00B278A5" w:rsidRPr="00B278A5">
        <w:rPr>
          <w:b w:val="0"/>
        </w:rPr>
        <w:t xml:space="preserve"> специальных учреждений образования, учреждений </w:t>
      </w:r>
      <w:r w:rsidR="00D55107" w:rsidRPr="00D55107">
        <w:rPr>
          <w:b w:val="0"/>
        </w:rPr>
        <w:t xml:space="preserve">профессионально-технического и </w:t>
      </w:r>
      <w:r w:rsidR="00B278A5" w:rsidRPr="00B278A5">
        <w:rPr>
          <w:b w:val="0"/>
        </w:rPr>
        <w:t>дополнительного образования детей и молодёжи</w:t>
      </w:r>
      <w:r w:rsidR="00D55107">
        <w:rPr>
          <w:b w:val="0"/>
        </w:rPr>
        <w:t>)</w:t>
      </w:r>
      <w:r w:rsidR="00B278A5" w:rsidRPr="00B278A5">
        <w:rPr>
          <w:b w:val="0"/>
        </w:rPr>
        <w:t xml:space="preserve"> </w:t>
      </w:r>
      <w:r w:rsidR="00B278A5" w:rsidRPr="00B278A5">
        <w:rPr>
          <w:b w:val="0"/>
        </w:rPr>
        <w:lastRenderedPageBreak/>
        <w:t>через реализацию проекта поможет подготовить высококвалифицированных конкурентоспособных специалистов.</w:t>
      </w:r>
    </w:p>
    <w:p w14:paraId="63C8E629" w14:textId="77777777" w:rsidR="00B278A5" w:rsidRPr="00B278A5" w:rsidRDefault="00B278A5" w:rsidP="00B278A5">
      <w:pPr>
        <w:pStyle w:val="af4"/>
        <w:jc w:val="both"/>
        <w:rPr>
          <w:b w:val="0"/>
        </w:rPr>
      </w:pPr>
      <w:r w:rsidRPr="00B278A5">
        <w:rPr>
          <w:b w:val="0"/>
        </w:rPr>
        <w:t xml:space="preserve">Реализация проекта направлена на повышение педагогической активности всех участников профориентационной работы, совершенствование профессиональных компетенций преподавателей и студентов факультета эстетического образования и формирование устойчивого интереса обучающихся к будущей профессии педагога искусства. </w:t>
      </w:r>
    </w:p>
    <w:p w14:paraId="2D3292F4" w14:textId="77777777" w:rsidR="00B278A5" w:rsidRPr="00B278A5" w:rsidRDefault="00B278A5" w:rsidP="00B278A5">
      <w:pPr>
        <w:pStyle w:val="af4"/>
        <w:jc w:val="both"/>
        <w:rPr>
          <w:b w:val="0"/>
        </w:rPr>
      </w:pPr>
      <w:r w:rsidRPr="00B278A5">
        <w:rPr>
          <w:b w:val="0"/>
        </w:rPr>
        <w:t>На начальном э</w:t>
      </w:r>
      <w:r w:rsidR="00D55107">
        <w:rPr>
          <w:b w:val="0"/>
        </w:rPr>
        <w:t>т</w:t>
      </w:r>
      <w:r w:rsidRPr="00B278A5">
        <w:rPr>
          <w:b w:val="0"/>
        </w:rPr>
        <w:t xml:space="preserve">апе работы над проектом была сформирована республиканская база данных профильных учреждений образования (по областям) для координации деятельности всех субъектов профориентационной работы. </w:t>
      </w:r>
    </w:p>
    <w:p w14:paraId="083C6F3D" w14:textId="77777777" w:rsidR="00567DE4" w:rsidRDefault="005176E8" w:rsidP="00B278A5">
      <w:pPr>
        <w:pStyle w:val="af4"/>
        <w:jc w:val="both"/>
        <w:rPr>
          <w:b w:val="0"/>
        </w:rPr>
      </w:pPr>
      <w:r>
        <w:rPr>
          <w:b w:val="0"/>
        </w:rPr>
        <w:t>П</w:t>
      </w:r>
      <w:r w:rsidR="00B278A5" w:rsidRPr="00B278A5">
        <w:rPr>
          <w:b w:val="0"/>
        </w:rPr>
        <w:t>роект предусм</w:t>
      </w:r>
      <w:r>
        <w:rPr>
          <w:b w:val="0"/>
        </w:rPr>
        <w:t>атривает</w:t>
      </w:r>
      <w:r w:rsidR="00B278A5" w:rsidRPr="00B278A5">
        <w:rPr>
          <w:b w:val="0"/>
        </w:rPr>
        <w:t xml:space="preserve"> взаимодействие с абитуриентами ФЭО БГПУ </w:t>
      </w:r>
      <w:r>
        <w:rPr>
          <w:b w:val="0"/>
        </w:rPr>
        <w:t>с помощью</w:t>
      </w:r>
      <w:r w:rsidR="00B278A5" w:rsidRPr="00B278A5">
        <w:rPr>
          <w:b w:val="0"/>
        </w:rPr>
        <w:t xml:space="preserve"> </w:t>
      </w:r>
      <w:proofErr w:type="spellStart"/>
      <w:r w:rsidRPr="005176E8">
        <w:rPr>
          <w:b w:val="0"/>
        </w:rPr>
        <w:t>web</w:t>
      </w:r>
      <w:proofErr w:type="spellEnd"/>
      <w:r w:rsidRPr="005176E8">
        <w:rPr>
          <w:b w:val="0"/>
        </w:rPr>
        <w:t>-приложения feo.by</w:t>
      </w:r>
      <w:r w:rsidR="00567DE4">
        <w:rPr>
          <w:b w:val="0"/>
        </w:rPr>
        <w:t xml:space="preserve">. Данное </w:t>
      </w:r>
      <w:proofErr w:type="spellStart"/>
      <w:r w:rsidR="00567DE4" w:rsidRPr="005176E8">
        <w:rPr>
          <w:b w:val="0"/>
        </w:rPr>
        <w:t>web</w:t>
      </w:r>
      <w:proofErr w:type="spellEnd"/>
      <w:r w:rsidR="00567DE4" w:rsidRPr="005176E8">
        <w:rPr>
          <w:b w:val="0"/>
        </w:rPr>
        <w:t>-приложени</w:t>
      </w:r>
      <w:r w:rsidR="00567DE4">
        <w:rPr>
          <w:b w:val="0"/>
        </w:rPr>
        <w:t xml:space="preserve">е </w:t>
      </w:r>
      <w:r w:rsidR="001C0F8F">
        <w:rPr>
          <w:b w:val="0"/>
        </w:rPr>
        <w:t>имеет следующую структуру</w:t>
      </w:r>
      <w:r w:rsidR="00567DE4">
        <w:rPr>
          <w:b w:val="0"/>
        </w:rPr>
        <w:t>:</w:t>
      </w:r>
    </w:p>
    <w:p w14:paraId="11842D69" w14:textId="77777777" w:rsidR="005176E8" w:rsidRPr="00767CB1" w:rsidRDefault="005176E8" w:rsidP="00767CB1">
      <w:pPr>
        <w:pStyle w:val="af4"/>
        <w:numPr>
          <w:ilvl w:val="0"/>
          <w:numId w:val="11"/>
        </w:numPr>
        <w:ind w:left="0" w:firstLine="397"/>
        <w:jc w:val="both"/>
        <w:rPr>
          <w:b w:val="0"/>
        </w:rPr>
      </w:pPr>
      <w:r>
        <w:rPr>
          <w:b w:val="0"/>
        </w:rPr>
        <w:t>упорядоченн</w:t>
      </w:r>
      <w:r w:rsidR="00567DE4">
        <w:rPr>
          <w:b w:val="0"/>
        </w:rPr>
        <w:t>ое представление</w:t>
      </w:r>
      <w:r>
        <w:rPr>
          <w:b w:val="0"/>
        </w:rPr>
        <w:t xml:space="preserve"> информации</w:t>
      </w:r>
      <w:r w:rsidR="00567DE4">
        <w:rPr>
          <w:b w:val="0"/>
        </w:rPr>
        <w:t xml:space="preserve"> о поступлении на факультет эстетического образования БГПУ «Три шага к ФЭО БГПУ»</w:t>
      </w:r>
      <w:r w:rsidR="00767CB1">
        <w:rPr>
          <w:b w:val="0"/>
        </w:rPr>
        <w:t xml:space="preserve"> – </w:t>
      </w:r>
      <w:hyperlink r:id="rId6" w:history="1">
        <w:r w:rsidR="00767CB1" w:rsidRPr="000C11B3">
          <w:rPr>
            <w:rStyle w:val="a6"/>
            <w:b w:val="0"/>
          </w:rPr>
          <w:t>https://</w:t>
        </w:r>
        <w:proofErr w:type="spellStart"/>
        <w:r w:rsidR="00767CB1" w:rsidRPr="000C11B3">
          <w:rPr>
            <w:rStyle w:val="a6"/>
            <w:b w:val="0"/>
            <w:lang w:val="en-US"/>
          </w:rPr>
          <w:t>feo</w:t>
        </w:r>
        <w:proofErr w:type="spellEnd"/>
        <w:r w:rsidR="00767CB1" w:rsidRPr="000C11B3">
          <w:rPr>
            <w:rStyle w:val="a6"/>
            <w:b w:val="0"/>
          </w:rPr>
          <w:t>.</w:t>
        </w:r>
        <w:r w:rsidR="00767CB1" w:rsidRPr="000C11B3">
          <w:rPr>
            <w:rStyle w:val="a6"/>
            <w:b w:val="0"/>
            <w:lang w:val="en-US"/>
          </w:rPr>
          <w:t>by</w:t>
        </w:r>
        <w:r w:rsidR="00767CB1" w:rsidRPr="000C11B3">
          <w:rPr>
            <w:rStyle w:val="a6"/>
            <w:b w:val="0"/>
          </w:rPr>
          <w:t>/абитуриенту</w:t>
        </w:r>
      </w:hyperlink>
      <w:r w:rsidR="00767CB1">
        <w:rPr>
          <w:b w:val="0"/>
        </w:rPr>
        <w:t>;</w:t>
      </w:r>
    </w:p>
    <w:p w14:paraId="16CEDC1B" w14:textId="77777777" w:rsidR="00567DE4" w:rsidRDefault="00567DE4" w:rsidP="00567DE4">
      <w:pPr>
        <w:pStyle w:val="af4"/>
        <w:numPr>
          <w:ilvl w:val="0"/>
          <w:numId w:val="11"/>
        </w:numPr>
        <w:ind w:left="0" w:firstLine="397"/>
        <w:jc w:val="both"/>
        <w:rPr>
          <w:b w:val="0"/>
        </w:rPr>
      </w:pPr>
      <w:r>
        <w:rPr>
          <w:b w:val="0"/>
        </w:rPr>
        <w:t>актуальная информация о факультете эстетического образования (видео и фотогалерея)</w:t>
      </w:r>
      <w:r w:rsidR="00767CB1">
        <w:rPr>
          <w:b w:val="0"/>
        </w:rPr>
        <w:t xml:space="preserve"> – </w:t>
      </w:r>
      <w:hyperlink r:id="rId7" w:history="1">
        <w:r w:rsidR="00767CB1" w:rsidRPr="000C11B3">
          <w:rPr>
            <w:rStyle w:val="a6"/>
            <w:b w:val="0"/>
          </w:rPr>
          <w:t>https://</w:t>
        </w:r>
        <w:proofErr w:type="spellStart"/>
        <w:r w:rsidR="00767CB1" w:rsidRPr="000C11B3">
          <w:rPr>
            <w:rStyle w:val="a6"/>
            <w:b w:val="0"/>
            <w:lang w:val="en-US"/>
          </w:rPr>
          <w:t>feo</w:t>
        </w:r>
        <w:proofErr w:type="spellEnd"/>
        <w:r w:rsidR="00767CB1" w:rsidRPr="000C11B3">
          <w:rPr>
            <w:rStyle w:val="a6"/>
            <w:b w:val="0"/>
          </w:rPr>
          <w:t>.</w:t>
        </w:r>
        <w:r w:rsidR="00767CB1" w:rsidRPr="000C11B3">
          <w:rPr>
            <w:rStyle w:val="a6"/>
            <w:b w:val="0"/>
            <w:lang w:val="en-US"/>
          </w:rPr>
          <w:t>by</w:t>
        </w:r>
        <w:r w:rsidR="00767CB1" w:rsidRPr="000C11B3">
          <w:rPr>
            <w:rStyle w:val="a6"/>
            <w:b w:val="0"/>
          </w:rPr>
          <w:t>/</w:t>
        </w:r>
        <w:proofErr w:type="spellStart"/>
        <w:r w:rsidR="00767CB1" w:rsidRPr="000C11B3">
          <w:rPr>
            <w:rStyle w:val="a6"/>
            <w:b w:val="0"/>
          </w:rPr>
          <w:t>онас</w:t>
        </w:r>
        <w:proofErr w:type="spellEnd"/>
      </w:hyperlink>
      <w:r w:rsidR="00767CB1">
        <w:rPr>
          <w:b w:val="0"/>
        </w:rPr>
        <w:t>;</w:t>
      </w:r>
    </w:p>
    <w:p w14:paraId="18DEABD0" w14:textId="77777777" w:rsidR="007F2F9D" w:rsidRDefault="00567DE4" w:rsidP="007F2F9D">
      <w:pPr>
        <w:pStyle w:val="af4"/>
        <w:numPr>
          <w:ilvl w:val="0"/>
          <w:numId w:val="11"/>
        </w:numPr>
        <w:ind w:left="0" w:firstLine="397"/>
        <w:jc w:val="both"/>
        <w:rPr>
          <w:b w:val="0"/>
        </w:rPr>
      </w:pPr>
      <w:r>
        <w:rPr>
          <w:b w:val="0"/>
        </w:rPr>
        <w:t>блог</w:t>
      </w:r>
      <w:r w:rsidR="007F2F9D">
        <w:t xml:space="preserve">, </w:t>
      </w:r>
      <w:r w:rsidR="007F2F9D" w:rsidRPr="007F2F9D">
        <w:rPr>
          <w:b w:val="0"/>
        </w:rPr>
        <w:t>включа</w:t>
      </w:r>
      <w:r w:rsidR="007F2F9D">
        <w:rPr>
          <w:b w:val="0"/>
        </w:rPr>
        <w:t>ющий</w:t>
      </w:r>
      <w:r w:rsidR="007F2F9D" w:rsidRPr="007F2F9D">
        <w:rPr>
          <w:b w:val="0"/>
        </w:rPr>
        <w:t xml:space="preserve"> новости факультета, разделенные на две рубрики для удобства навигации абитуриентов и студентов/преподавателей</w:t>
      </w:r>
      <w:r w:rsidR="007F2F9D">
        <w:rPr>
          <w:b w:val="0"/>
        </w:rPr>
        <w:t xml:space="preserve">, </w:t>
      </w:r>
      <w:r>
        <w:rPr>
          <w:b w:val="0"/>
        </w:rPr>
        <w:t xml:space="preserve">и форум для интерактивного взаимодействия посетителей сайта </w:t>
      </w:r>
      <w:r w:rsidRPr="005176E8">
        <w:rPr>
          <w:b w:val="0"/>
        </w:rPr>
        <w:t>feo.by</w:t>
      </w:r>
      <w:r w:rsidR="007F2F9D">
        <w:rPr>
          <w:b w:val="0"/>
        </w:rPr>
        <w:t xml:space="preserve"> –</w:t>
      </w:r>
      <w:r>
        <w:rPr>
          <w:b w:val="0"/>
        </w:rPr>
        <w:t xml:space="preserve"> абитуриентов, студентов и преподавателей факультета</w:t>
      </w:r>
      <w:r w:rsidR="00767CB1">
        <w:rPr>
          <w:b w:val="0"/>
        </w:rPr>
        <w:t xml:space="preserve"> – </w:t>
      </w:r>
      <w:hyperlink r:id="rId8" w:history="1">
        <w:r w:rsidR="00767CB1" w:rsidRPr="000C11B3">
          <w:rPr>
            <w:rStyle w:val="a6"/>
            <w:b w:val="0"/>
          </w:rPr>
          <w:t>https://</w:t>
        </w:r>
        <w:r w:rsidR="00767CB1" w:rsidRPr="000C11B3">
          <w:rPr>
            <w:rStyle w:val="a6"/>
            <w:b w:val="0"/>
            <w:lang w:val="en-US"/>
          </w:rPr>
          <w:t>feo</w:t>
        </w:r>
        <w:r w:rsidR="00767CB1" w:rsidRPr="000C11B3">
          <w:rPr>
            <w:rStyle w:val="a6"/>
            <w:b w:val="0"/>
          </w:rPr>
          <w:t>.</w:t>
        </w:r>
        <w:r w:rsidR="00767CB1" w:rsidRPr="000C11B3">
          <w:rPr>
            <w:rStyle w:val="a6"/>
            <w:b w:val="0"/>
            <w:lang w:val="en-US"/>
          </w:rPr>
          <w:t>by</w:t>
        </w:r>
        <w:r w:rsidR="00767CB1" w:rsidRPr="000C11B3">
          <w:rPr>
            <w:rStyle w:val="a6"/>
            <w:b w:val="0"/>
          </w:rPr>
          <w:t>/</w:t>
        </w:r>
        <w:r w:rsidR="00767CB1" w:rsidRPr="000C11B3">
          <w:rPr>
            <w:rStyle w:val="a6"/>
            <w:b w:val="0"/>
            <w:lang w:val="en-US"/>
          </w:rPr>
          <w:t>blog</w:t>
        </w:r>
      </w:hyperlink>
      <w:r w:rsidR="001C0F8F">
        <w:rPr>
          <w:b w:val="0"/>
        </w:rPr>
        <w:t>;</w:t>
      </w:r>
    </w:p>
    <w:p w14:paraId="3172004A" w14:textId="77777777" w:rsidR="00767CB1" w:rsidRDefault="007F2F9D" w:rsidP="007F2F9D">
      <w:pPr>
        <w:pStyle w:val="af4"/>
        <w:numPr>
          <w:ilvl w:val="0"/>
          <w:numId w:val="11"/>
        </w:numPr>
        <w:ind w:left="0" w:firstLine="397"/>
        <w:jc w:val="both"/>
        <w:rPr>
          <w:b w:val="0"/>
        </w:rPr>
      </w:pPr>
      <w:r>
        <w:rPr>
          <w:b w:val="0"/>
        </w:rPr>
        <w:t xml:space="preserve">возможность записи учащихся и </w:t>
      </w:r>
      <w:r w:rsidR="001C0F8F" w:rsidRPr="007F2F9D">
        <w:rPr>
          <w:b w:val="0"/>
        </w:rPr>
        <w:t>педагог</w:t>
      </w:r>
      <w:r>
        <w:rPr>
          <w:b w:val="0"/>
        </w:rPr>
        <w:t>ов</w:t>
      </w:r>
      <w:r w:rsidR="001C0F8F" w:rsidRPr="007F2F9D">
        <w:rPr>
          <w:b w:val="0"/>
        </w:rPr>
        <w:t xml:space="preserve"> искусства на он</w:t>
      </w:r>
      <w:r>
        <w:rPr>
          <w:b w:val="0"/>
        </w:rPr>
        <w:t>лайн и</w:t>
      </w:r>
      <w:r w:rsidR="001C0F8F" w:rsidRPr="007F2F9D">
        <w:rPr>
          <w:b w:val="0"/>
        </w:rPr>
        <w:t xml:space="preserve"> офлайн консультации, курсы для абитуриентов, программы «Зимняя школа» и «Весенняя школа», образовательный курс «Школа юных мастеров и дизайнеров»</w:t>
      </w:r>
      <w:r>
        <w:rPr>
          <w:b w:val="0"/>
        </w:rPr>
        <w:t>,</w:t>
      </w:r>
      <w:r w:rsidR="001C0F8F" w:rsidRPr="007F2F9D">
        <w:rPr>
          <w:b w:val="0"/>
        </w:rPr>
        <w:t xml:space="preserve"> Дни открытых дверей, выездные концерты и выставки, комплекс-курс «</w:t>
      </w:r>
      <w:r>
        <w:rPr>
          <w:b w:val="0"/>
        </w:rPr>
        <w:t>У</w:t>
      </w:r>
      <w:r w:rsidR="001C0F8F" w:rsidRPr="007F2F9D">
        <w:rPr>
          <w:b w:val="0"/>
        </w:rPr>
        <w:t>ниверситетская суббота»</w:t>
      </w:r>
      <w:r w:rsidR="00767CB1" w:rsidRPr="00767CB1">
        <w:rPr>
          <w:b w:val="0"/>
        </w:rPr>
        <w:t xml:space="preserve"> – </w:t>
      </w:r>
      <w:r w:rsidR="00767CB1">
        <w:rPr>
          <w:b w:val="0"/>
        </w:rPr>
        <w:t>встроенный виджет мессенджера</w:t>
      </w:r>
      <w:r w:rsidR="00767CB1" w:rsidRPr="00767CB1">
        <w:rPr>
          <w:b w:val="0"/>
        </w:rPr>
        <w:t xml:space="preserve"> </w:t>
      </w:r>
      <w:r w:rsidR="00767CB1">
        <w:rPr>
          <w:b w:val="0"/>
          <w:lang w:val="en-US"/>
        </w:rPr>
        <w:t>Facebook</w:t>
      </w:r>
      <w:r w:rsidR="00767CB1" w:rsidRPr="00767CB1">
        <w:rPr>
          <w:b w:val="0"/>
        </w:rPr>
        <w:t xml:space="preserve"> </w:t>
      </w:r>
      <w:hyperlink r:id="rId9" w:history="1">
        <w:r w:rsidR="00767CB1" w:rsidRPr="000C11B3">
          <w:rPr>
            <w:rStyle w:val="a6"/>
            <w:b w:val="0"/>
          </w:rPr>
          <w:t>https://feo.by</w:t>
        </w:r>
      </w:hyperlink>
      <w:r w:rsidR="00767CB1">
        <w:rPr>
          <w:b w:val="0"/>
        </w:rPr>
        <w:t>.</w:t>
      </w:r>
    </w:p>
    <w:p w14:paraId="6313E44E" w14:textId="77777777" w:rsidR="00A819F9" w:rsidRDefault="00CE6449" w:rsidP="00CE6449">
      <w:pPr>
        <w:pStyle w:val="af4"/>
        <w:jc w:val="both"/>
        <w:rPr>
          <w:b w:val="0"/>
        </w:rPr>
      </w:pPr>
      <w:r>
        <w:rPr>
          <w:b w:val="0"/>
        </w:rPr>
        <w:t xml:space="preserve">У всех зарегистрированных пользователей имеется Личный кабинет (профиль) для взаимодействия с сайтом: запись на консультации, а также их перенос или удаление; возможность просматривать посты в блоге; получать уведомления о комментариях к постам, вопросам, записям на форуме; доступна функция подписки на пользователей </w:t>
      </w:r>
      <w:r w:rsidRPr="005176E8">
        <w:rPr>
          <w:b w:val="0"/>
        </w:rPr>
        <w:t>feo.by</w:t>
      </w:r>
      <w:r>
        <w:rPr>
          <w:b w:val="0"/>
        </w:rPr>
        <w:t xml:space="preserve"> для последующего получения уведомлений о их активности на сайте. Данные социальные функции способствуют </w:t>
      </w:r>
      <w:r w:rsidR="001C0F8F">
        <w:rPr>
          <w:b w:val="0"/>
        </w:rPr>
        <w:t xml:space="preserve">эффективному </w:t>
      </w:r>
      <w:r>
        <w:rPr>
          <w:b w:val="0"/>
        </w:rPr>
        <w:t xml:space="preserve">взаимодействию любых пользователей сайта между собой и </w:t>
      </w:r>
      <w:r w:rsidR="001C0F8F">
        <w:rPr>
          <w:b w:val="0"/>
        </w:rPr>
        <w:t xml:space="preserve">расширению коммуникационных связей в области педагогики искусства. </w:t>
      </w:r>
    </w:p>
    <w:p w14:paraId="7D81D36C" w14:textId="25630718" w:rsidR="001C0F8F" w:rsidRDefault="001C0F8F" w:rsidP="00CE6449">
      <w:pPr>
        <w:pStyle w:val="af4"/>
        <w:jc w:val="both"/>
        <w:rPr>
          <w:b w:val="0"/>
        </w:rPr>
      </w:pPr>
      <w:r>
        <w:rPr>
          <w:b w:val="0"/>
        </w:rPr>
        <w:lastRenderedPageBreak/>
        <w:t xml:space="preserve">Структура сайта и регистрация пользователей позволяет формировать базы данных по категориям – </w:t>
      </w:r>
      <w:r w:rsidRPr="00B278A5">
        <w:rPr>
          <w:b w:val="0"/>
        </w:rPr>
        <w:t>абитуриент</w:t>
      </w:r>
      <w:r>
        <w:rPr>
          <w:b w:val="0"/>
        </w:rPr>
        <w:t>ы</w:t>
      </w:r>
      <w:r w:rsidRPr="00B278A5">
        <w:rPr>
          <w:b w:val="0"/>
        </w:rPr>
        <w:t xml:space="preserve"> ФЭО БГПУ</w:t>
      </w:r>
      <w:r>
        <w:rPr>
          <w:b w:val="0"/>
        </w:rPr>
        <w:t>, учреждения образования Республики Беларусь и стран ближнего и дальнего зарубежья.</w:t>
      </w:r>
    </w:p>
    <w:p w14:paraId="7898CD71" w14:textId="77777777" w:rsidR="00B278A5" w:rsidRPr="00B278A5" w:rsidRDefault="00B278A5" w:rsidP="00B278A5">
      <w:pPr>
        <w:pStyle w:val="af4"/>
        <w:jc w:val="both"/>
        <w:rPr>
          <w:b w:val="0"/>
        </w:rPr>
      </w:pPr>
      <w:r w:rsidRPr="00B278A5">
        <w:rPr>
          <w:b w:val="0"/>
        </w:rPr>
        <w:t xml:space="preserve">Внедрение интерактивного </w:t>
      </w:r>
      <w:proofErr w:type="spellStart"/>
      <w:r w:rsidRPr="00B278A5">
        <w:rPr>
          <w:b w:val="0"/>
        </w:rPr>
        <w:t>web</w:t>
      </w:r>
      <w:proofErr w:type="spellEnd"/>
      <w:r w:rsidRPr="00B278A5">
        <w:rPr>
          <w:b w:val="0"/>
        </w:rPr>
        <w:t>-приложения feo.by позволяет вести и контролировать базу данных абитуриентов, делать автоматизированные e-</w:t>
      </w:r>
      <w:proofErr w:type="spellStart"/>
      <w:r w:rsidRPr="00B278A5">
        <w:rPr>
          <w:b w:val="0"/>
        </w:rPr>
        <w:t>mail</w:t>
      </w:r>
      <w:proofErr w:type="spellEnd"/>
      <w:r w:rsidRPr="00B278A5">
        <w:rPr>
          <w:b w:val="0"/>
        </w:rPr>
        <w:t xml:space="preserve"> рассылки интерактивных </w:t>
      </w:r>
      <w:proofErr w:type="spellStart"/>
      <w:r w:rsidRPr="00B278A5">
        <w:rPr>
          <w:b w:val="0"/>
        </w:rPr>
        <w:t>html</w:t>
      </w:r>
      <w:proofErr w:type="spellEnd"/>
      <w:r w:rsidRPr="00B278A5">
        <w:rPr>
          <w:b w:val="0"/>
        </w:rPr>
        <w:t>-писем, собирать аналитическую информацию по демографическим и географическим данным учащихся учреждений образовательной области «Искусство».</w:t>
      </w:r>
    </w:p>
    <w:p w14:paraId="190E67F5" w14:textId="77777777" w:rsidR="00B278A5" w:rsidRPr="00B278A5" w:rsidRDefault="00B278A5" w:rsidP="00B278A5">
      <w:pPr>
        <w:pStyle w:val="af4"/>
        <w:jc w:val="both"/>
        <w:rPr>
          <w:b w:val="0"/>
        </w:rPr>
      </w:pPr>
      <w:r w:rsidRPr="00B278A5">
        <w:rPr>
          <w:b w:val="0"/>
        </w:rPr>
        <w:t xml:space="preserve">Проект </w:t>
      </w:r>
      <w:r w:rsidR="007F2F9D" w:rsidRPr="00B278A5">
        <w:rPr>
          <w:b w:val="0"/>
        </w:rPr>
        <w:t>«Создай свою партитуру успеха с ФЭО БГПУ»</w:t>
      </w:r>
      <w:r w:rsidR="007F2F9D">
        <w:rPr>
          <w:b w:val="0"/>
        </w:rPr>
        <w:t xml:space="preserve"> </w:t>
      </w:r>
      <w:r w:rsidR="001C0F8F">
        <w:rPr>
          <w:b w:val="0"/>
        </w:rPr>
        <w:t>–</w:t>
      </w:r>
      <w:r w:rsidRPr="00B278A5">
        <w:rPr>
          <w:b w:val="0"/>
        </w:rPr>
        <w:t xml:space="preserve"> это система непрерывной подготовки преподавателей-профессионалов, направленная на решение долгосрочных задач по формированию универсальных профессиональных компетенций всех субъектов профориентации.</w:t>
      </w:r>
    </w:p>
    <w:p w14:paraId="58B6D7E0" w14:textId="026B9D55" w:rsidR="00B278A5" w:rsidRPr="00B278A5" w:rsidRDefault="007F2F9D" w:rsidP="00B278A5">
      <w:pPr>
        <w:pStyle w:val="af4"/>
        <w:jc w:val="both"/>
        <w:rPr>
          <w:b w:val="0"/>
        </w:rPr>
      </w:pPr>
      <w:r>
        <w:rPr>
          <w:b w:val="0"/>
        </w:rPr>
        <w:t xml:space="preserve">Одной из главных задач </w:t>
      </w:r>
      <w:r w:rsidR="00A44531">
        <w:rPr>
          <w:b w:val="0"/>
        </w:rPr>
        <w:t xml:space="preserve">проекта является проведение </w:t>
      </w:r>
      <w:r w:rsidR="00A44531" w:rsidRPr="00B278A5">
        <w:rPr>
          <w:b w:val="0"/>
        </w:rPr>
        <w:t>прям</w:t>
      </w:r>
      <w:r w:rsidR="00A44531">
        <w:rPr>
          <w:b w:val="0"/>
        </w:rPr>
        <w:t>ых</w:t>
      </w:r>
      <w:r w:rsidR="00A44531" w:rsidRPr="00B278A5">
        <w:rPr>
          <w:b w:val="0"/>
        </w:rPr>
        <w:t xml:space="preserve"> эфир</w:t>
      </w:r>
      <w:r w:rsidR="00A44531">
        <w:rPr>
          <w:b w:val="0"/>
        </w:rPr>
        <w:t>ов/</w:t>
      </w:r>
      <w:r w:rsidR="00A44531" w:rsidRPr="00B278A5">
        <w:rPr>
          <w:b w:val="0"/>
        </w:rPr>
        <w:t>онлайн-встреч преподавателей и гостей ФЭО с а</w:t>
      </w:r>
      <w:r w:rsidR="00AF5CB6">
        <w:rPr>
          <w:b w:val="0"/>
        </w:rPr>
        <w:t xml:space="preserve">удиторией будущих абитуриентов, родителей и педагогов </w:t>
      </w:r>
      <w:r w:rsidR="00A44531" w:rsidRPr="00B278A5">
        <w:rPr>
          <w:b w:val="0"/>
        </w:rPr>
        <w:t>учреждений образования Республики Беларусь</w:t>
      </w:r>
      <w:r w:rsidR="00AF5CB6">
        <w:rPr>
          <w:b w:val="0"/>
        </w:rPr>
        <w:t>. Прямые эфиры</w:t>
      </w:r>
      <w:r w:rsidR="00A44531">
        <w:rPr>
          <w:b w:val="0"/>
        </w:rPr>
        <w:t xml:space="preserve"> проводятся к</w:t>
      </w:r>
      <w:r w:rsidR="00B278A5" w:rsidRPr="00B278A5">
        <w:rPr>
          <w:b w:val="0"/>
        </w:rPr>
        <w:t xml:space="preserve">аждый первый и третий вторник </w:t>
      </w:r>
      <w:r w:rsidR="00A819F9">
        <w:rPr>
          <w:b w:val="0"/>
        </w:rPr>
        <w:t xml:space="preserve">месяца </w:t>
      </w:r>
      <w:r w:rsidR="00B278A5" w:rsidRPr="00B278A5">
        <w:rPr>
          <w:b w:val="0"/>
        </w:rPr>
        <w:t xml:space="preserve">в 16.00 на платформе </w:t>
      </w:r>
      <w:proofErr w:type="spellStart"/>
      <w:r w:rsidR="00B278A5" w:rsidRPr="00B278A5">
        <w:rPr>
          <w:b w:val="0"/>
        </w:rPr>
        <w:t>BigBlueButton</w:t>
      </w:r>
      <w:proofErr w:type="spellEnd"/>
      <w:r w:rsidR="00B278A5" w:rsidRPr="00B278A5">
        <w:rPr>
          <w:b w:val="0"/>
        </w:rPr>
        <w:t>. Презентации фото-, видеоматериалов, тизер</w:t>
      </w:r>
      <w:r w:rsidR="00A44531">
        <w:rPr>
          <w:b w:val="0"/>
        </w:rPr>
        <w:t>ов</w:t>
      </w:r>
      <w:r w:rsidR="00B278A5" w:rsidRPr="00B278A5">
        <w:rPr>
          <w:b w:val="0"/>
        </w:rPr>
        <w:t>, трейлер</w:t>
      </w:r>
      <w:r w:rsidR="00A44531">
        <w:rPr>
          <w:b w:val="0"/>
        </w:rPr>
        <w:t>ов</w:t>
      </w:r>
      <w:r w:rsidR="00B278A5" w:rsidRPr="00B278A5">
        <w:rPr>
          <w:b w:val="0"/>
        </w:rPr>
        <w:t xml:space="preserve"> в рамках </w:t>
      </w:r>
      <w:r w:rsidR="00AF5CB6">
        <w:rPr>
          <w:b w:val="0"/>
        </w:rPr>
        <w:t>онлайн-встреч</w:t>
      </w:r>
      <w:r w:rsidR="00B278A5" w:rsidRPr="00B278A5">
        <w:rPr>
          <w:b w:val="0"/>
        </w:rPr>
        <w:t xml:space="preserve"> и продвижение информации в социальных сетях демонстрируют ресурсы факультета и университета для профессионального роста и самореализации молодёжи. Живое общение в чате </w:t>
      </w:r>
      <w:r w:rsidR="00A44531" w:rsidRPr="00B278A5">
        <w:rPr>
          <w:b w:val="0"/>
        </w:rPr>
        <w:t>платформ</w:t>
      </w:r>
      <w:r w:rsidR="00A44531">
        <w:rPr>
          <w:b w:val="0"/>
        </w:rPr>
        <w:t>ы</w:t>
      </w:r>
      <w:r w:rsidR="00A44531" w:rsidRPr="00B278A5">
        <w:rPr>
          <w:b w:val="0"/>
        </w:rPr>
        <w:t xml:space="preserve"> </w:t>
      </w:r>
      <w:proofErr w:type="spellStart"/>
      <w:r w:rsidR="00A44531" w:rsidRPr="00B278A5">
        <w:rPr>
          <w:b w:val="0"/>
        </w:rPr>
        <w:t>BigBlueButton</w:t>
      </w:r>
      <w:proofErr w:type="spellEnd"/>
      <w:r w:rsidR="00A44531" w:rsidRPr="00B278A5">
        <w:rPr>
          <w:b w:val="0"/>
        </w:rPr>
        <w:t xml:space="preserve"> </w:t>
      </w:r>
      <w:r w:rsidR="00B278A5" w:rsidRPr="00B278A5">
        <w:rPr>
          <w:b w:val="0"/>
        </w:rPr>
        <w:t xml:space="preserve">позволяет мобильно информировать аудиторию об особенностях поступления и обучения на ФЭО БГПУ. </w:t>
      </w:r>
    </w:p>
    <w:p w14:paraId="79849D37" w14:textId="67FF8004" w:rsidR="00B278A5" w:rsidRPr="00B278A5" w:rsidRDefault="00B278A5" w:rsidP="00B278A5">
      <w:pPr>
        <w:pStyle w:val="af4"/>
        <w:jc w:val="both"/>
        <w:rPr>
          <w:b w:val="0"/>
        </w:rPr>
      </w:pPr>
      <w:r w:rsidRPr="00B278A5">
        <w:rPr>
          <w:b w:val="0"/>
        </w:rPr>
        <w:t xml:space="preserve">Уникальность проекта заключается в организации и проведении мероприятий нового формата. </w:t>
      </w:r>
      <w:r w:rsidR="00A819F9">
        <w:rPr>
          <w:b w:val="0"/>
        </w:rPr>
        <w:t>В 2020/2021 уч. г.</w:t>
      </w:r>
      <w:r w:rsidRPr="00B278A5">
        <w:rPr>
          <w:b w:val="0"/>
        </w:rPr>
        <w:t xml:space="preserve"> проведены международные Музыкальный и Художественный онлайн-марафоны. </w:t>
      </w:r>
    </w:p>
    <w:p w14:paraId="6F9035F2" w14:textId="12C33591" w:rsidR="00B278A5" w:rsidRPr="00B278A5" w:rsidRDefault="00B278A5" w:rsidP="00B278A5">
      <w:pPr>
        <w:pStyle w:val="af4"/>
        <w:jc w:val="both"/>
        <w:rPr>
          <w:b w:val="0"/>
        </w:rPr>
      </w:pPr>
      <w:r w:rsidRPr="00B278A5">
        <w:rPr>
          <w:b w:val="0"/>
        </w:rPr>
        <w:t xml:space="preserve">Музыкальный онлайн-марафон впервые объединил 45 сольных исполнителей и творческих коллективов из Беларуси, России, Узбекистана и Китая, позволив участникам продемонстрировать высокий уровень исполнительского мастерства вокального искусства и игры на музыкальных инструментах: скрипке, фортепиано, флейте, саксофоне, домре, цимбалах и аккордеоне.  В режиме реального времени сольные и ансамблевые выступления </w:t>
      </w:r>
      <w:r w:rsidR="00872F8C" w:rsidRPr="00B278A5">
        <w:rPr>
          <w:b w:val="0"/>
        </w:rPr>
        <w:t>представили,</w:t>
      </w:r>
      <w:r w:rsidR="00767CB1">
        <w:rPr>
          <w:b w:val="0"/>
        </w:rPr>
        <w:t xml:space="preserve"> </w:t>
      </w:r>
      <w:r w:rsidRPr="00B278A5">
        <w:rPr>
          <w:b w:val="0"/>
        </w:rPr>
        <w:t>как начинающие музыканты</w:t>
      </w:r>
      <w:r w:rsidR="00767CB1">
        <w:rPr>
          <w:b w:val="0"/>
        </w:rPr>
        <w:t xml:space="preserve"> (</w:t>
      </w:r>
      <w:r w:rsidRPr="00B278A5">
        <w:rPr>
          <w:b w:val="0"/>
        </w:rPr>
        <w:t xml:space="preserve">учащиеся учреждений </w:t>
      </w:r>
      <w:r w:rsidR="00872F8C">
        <w:rPr>
          <w:b w:val="0"/>
        </w:rPr>
        <w:t xml:space="preserve">общего </w:t>
      </w:r>
      <w:r w:rsidRPr="00B278A5">
        <w:rPr>
          <w:b w:val="0"/>
        </w:rPr>
        <w:t>среднего образования с эстетическим уклоном, воспитанники детских школ искусств</w:t>
      </w:r>
      <w:r w:rsidR="00767CB1">
        <w:rPr>
          <w:b w:val="0"/>
        </w:rPr>
        <w:t>)</w:t>
      </w:r>
      <w:r w:rsidRPr="00B278A5">
        <w:rPr>
          <w:b w:val="0"/>
        </w:rPr>
        <w:t xml:space="preserve">, так и уже опытные </w:t>
      </w:r>
      <w:r w:rsidRPr="00B278A5">
        <w:rPr>
          <w:b w:val="0"/>
        </w:rPr>
        <w:lastRenderedPageBreak/>
        <w:t>исполнители</w:t>
      </w:r>
      <w:r w:rsidR="00767CB1">
        <w:rPr>
          <w:b w:val="0"/>
        </w:rPr>
        <w:t xml:space="preserve"> (</w:t>
      </w:r>
      <w:r w:rsidRPr="00B278A5">
        <w:rPr>
          <w:b w:val="0"/>
        </w:rPr>
        <w:t>учащиеся колледжей искусств, студенты, магистранты, аспиранты и преподаватели высших учреждений образования стран</w:t>
      </w:r>
      <w:r w:rsidR="00767CB1">
        <w:rPr>
          <w:b w:val="0"/>
        </w:rPr>
        <w:t>-</w:t>
      </w:r>
      <w:r w:rsidRPr="00B278A5">
        <w:rPr>
          <w:b w:val="0"/>
        </w:rPr>
        <w:t xml:space="preserve"> участников</w:t>
      </w:r>
      <w:r w:rsidR="00767CB1">
        <w:rPr>
          <w:b w:val="0"/>
        </w:rPr>
        <w:t>)</w:t>
      </w:r>
      <w:r w:rsidRPr="00B278A5">
        <w:rPr>
          <w:b w:val="0"/>
        </w:rPr>
        <w:t>.</w:t>
      </w:r>
    </w:p>
    <w:p w14:paraId="0A728592" w14:textId="754E31DF" w:rsidR="00B278A5" w:rsidRPr="00B278A5" w:rsidRDefault="00B278A5" w:rsidP="00B278A5">
      <w:pPr>
        <w:pStyle w:val="af4"/>
        <w:jc w:val="both"/>
        <w:rPr>
          <w:b w:val="0"/>
        </w:rPr>
      </w:pPr>
      <w:r w:rsidRPr="00B278A5">
        <w:rPr>
          <w:b w:val="0"/>
        </w:rPr>
        <w:t xml:space="preserve">В Художественном онлайн-марафоне приняли участие 54 участника из Беларуси, Казахстана, Молдовы, России и Узбекистана. Среди них – учащиеся и преподаватели учреждений </w:t>
      </w:r>
      <w:r w:rsidR="00924998">
        <w:rPr>
          <w:b w:val="0"/>
        </w:rPr>
        <w:t xml:space="preserve">общего </w:t>
      </w:r>
      <w:r w:rsidRPr="00B278A5">
        <w:rPr>
          <w:b w:val="0"/>
        </w:rPr>
        <w:t xml:space="preserve">среднего, среднего специального, профессионально-технического и дополнительного образования детей и молодежи, реализующие программы образования художественного профиля, студенты и магистранты учреждений высшего образования. </w:t>
      </w:r>
    </w:p>
    <w:p w14:paraId="667AE0DE" w14:textId="77777777" w:rsidR="00B278A5" w:rsidRPr="00B278A5" w:rsidRDefault="00B278A5" w:rsidP="00B278A5">
      <w:pPr>
        <w:pStyle w:val="af4"/>
        <w:jc w:val="both"/>
        <w:rPr>
          <w:b w:val="0"/>
        </w:rPr>
      </w:pPr>
      <w:r w:rsidRPr="00B278A5">
        <w:rPr>
          <w:b w:val="0"/>
        </w:rPr>
        <w:t xml:space="preserve">Формат </w:t>
      </w:r>
      <w:r w:rsidR="00A44531">
        <w:rPr>
          <w:b w:val="0"/>
        </w:rPr>
        <w:t xml:space="preserve">организованных в рамках проекта </w:t>
      </w:r>
      <w:r w:rsidRPr="00B278A5">
        <w:rPr>
          <w:b w:val="0"/>
        </w:rPr>
        <w:t>онлайн-мероприятий предполагает общение в режиме реального времени с использованием современных технологий и платформ. Следует отметить, что 90% опрошенных участников онлайн-марафонов впервые были вовлечены в мероприятия такого формата с международным участием.</w:t>
      </w:r>
      <w:r w:rsidR="00A44531" w:rsidRPr="00A44531">
        <w:rPr>
          <w:b w:val="0"/>
        </w:rPr>
        <w:t xml:space="preserve"> </w:t>
      </w:r>
      <w:r w:rsidR="00A44531" w:rsidRPr="00B278A5">
        <w:rPr>
          <w:b w:val="0"/>
        </w:rPr>
        <w:t>Организация и проведение мероприятий проекта направлены на повышение эффективности взаимодействия учреждений образования в направлении профильной профориентационной работы с учащимися, способствует качественному проведению вступительной кампании и подготовке будущих абитуриентов ФЭО БГПУ.</w:t>
      </w:r>
    </w:p>
    <w:p w14:paraId="131192A5" w14:textId="77777777" w:rsidR="00B278A5" w:rsidRPr="00B278A5" w:rsidRDefault="00B278A5" w:rsidP="00B278A5">
      <w:pPr>
        <w:pStyle w:val="af4"/>
        <w:jc w:val="both"/>
        <w:rPr>
          <w:b w:val="0"/>
        </w:rPr>
      </w:pPr>
      <w:r w:rsidRPr="00B278A5">
        <w:rPr>
          <w:b w:val="0"/>
        </w:rPr>
        <w:t xml:space="preserve">По плану-сетке мероприятий проекта, которая утверждается на каждый учебный год, проходят онлайн-встречи, направленные на информирование аудитории по вопросам поступления иностранных граждан в УО «Белорусский государственный </w:t>
      </w:r>
      <w:r w:rsidR="00A44531">
        <w:rPr>
          <w:b w:val="0"/>
        </w:rPr>
        <w:t xml:space="preserve">педагогический </w:t>
      </w:r>
      <w:r w:rsidRPr="00B278A5">
        <w:rPr>
          <w:b w:val="0"/>
        </w:rPr>
        <w:t>университет имени Максима Танка» на факультет эстетического образования.</w:t>
      </w:r>
    </w:p>
    <w:p w14:paraId="2433904C" w14:textId="641FCDAD" w:rsidR="00B278A5" w:rsidRPr="00B278A5" w:rsidRDefault="00B278A5" w:rsidP="00B278A5">
      <w:pPr>
        <w:pStyle w:val="af4"/>
        <w:jc w:val="both"/>
        <w:rPr>
          <w:b w:val="0"/>
        </w:rPr>
      </w:pPr>
      <w:r w:rsidRPr="00B278A5">
        <w:rPr>
          <w:b w:val="0"/>
        </w:rPr>
        <w:t xml:space="preserve">Важное значение в реализации проекта занимает продвижение </w:t>
      </w:r>
      <w:proofErr w:type="spellStart"/>
      <w:r w:rsidRPr="00B278A5">
        <w:rPr>
          <w:b w:val="0"/>
        </w:rPr>
        <w:t>промопродукции</w:t>
      </w:r>
      <w:proofErr w:type="spellEnd"/>
      <w:r w:rsidRPr="00B278A5">
        <w:rPr>
          <w:b w:val="0"/>
        </w:rPr>
        <w:t xml:space="preserve"> </w:t>
      </w:r>
      <w:r w:rsidR="00710FB1">
        <w:rPr>
          <w:b w:val="0"/>
        </w:rPr>
        <w:t xml:space="preserve">факультета, разработанной </w:t>
      </w:r>
      <w:r w:rsidRPr="00B278A5">
        <w:rPr>
          <w:b w:val="0"/>
        </w:rPr>
        <w:t>студент</w:t>
      </w:r>
      <w:r w:rsidR="00710FB1">
        <w:rPr>
          <w:b w:val="0"/>
        </w:rPr>
        <w:t>ами</w:t>
      </w:r>
      <w:r w:rsidRPr="00B278A5">
        <w:rPr>
          <w:b w:val="0"/>
        </w:rPr>
        <w:t xml:space="preserve"> и преподавател</w:t>
      </w:r>
      <w:r w:rsidR="00710FB1">
        <w:rPr>
          <w:b w:val="0"/>
        </w:rPr>
        <w:t>ями</w:t>
      </w:r>
      <w:r w:rsidRPr="00B278A5">
        <w:rPr>
          <w:b w:val="0"/>
        </w:rPr>
        <w:t xml:space="preserve">.  Фирменные </w:t>
      </w:r>
      <w:proofErr w:type="spellStart"/>
      <w:r w:rsidRPr="00B278A5">
        <w:rPr>
          <w:b w:val="0"/>
        </w:rPr>
        <w:t>банеры</w:t>
      </w:r>
      <w:proofErr w:type="spellEnd"/>
      <w:r w:rsidRPr="00B278A5">
        <w:rPr>
          <w:b w:val="0"/>
        </w:rPr>
        <w:t xml:space="preserve">, флаеры, сертификаты, календари </w:t>
      </w:r>
      <w:r w:rsidR="00A819F9">
        <w:rPr>
          <w:b w:val="0"/>
        </w:rPr>
        <w:t xml:space="preserve">и различные медийные разработки </w:t>
      </w:r>
      <w:r w:rsidRPr="00B278A5">
        <w:rPr>
          <w:b w:val="0"/>
        </w:rPr>
        <w:t xml:space="preserve">способствуют </w:t>
      </w:r>
      <w:proofErr w:type="spellStart"/>
      <w:r w:rsidRPr="00B278A5">
        <w:rPr>
          <w:b w:val="0"/>
        </w:rPr>
        <w:t>промотированию</w:t>
      </w:r>
      <w:proofErr w:type="spellEnd"/>
      <w:r w:rsidRPr="00B278A5">
        <w:rPr>
          <w:b w:val="0"/>
        </w:rPr>
        <w:t xml:space="preserve"> и организации менеджмента образовательных услуг в социальных сетях интернет</w:t>
      </w:r>
      <w:r w:rsidR="00710FB1">
        <w:rPr>
          <w:b w:val="0"/>
        </w:rPr>
        <w:t>-</w:t>
      </w:r>
      <w:r w:rsidRPr="00B278A5">
        <w:rPr>
          <w:b w:val="0"/>
        </w:rPr>
        <w:t xml:space="preserve">пространства. </w:t>
      </w:r>
    </w:p>
    <w:p w14:paraId="69336A9B" w14:textId="1D239A5A" w:rsidR="00B153DC" w:rsidRDefault="008F19C5" w:rsidP="00B153DC">
      <w:pPr>
        <w:pStyle w:val="af4"/>
        <w:jc w:val="both"/>
        <w:rPr>
          <w:b w:val="0"/>
        </w:rPr>
      </w:pPr>
      <w:r w:rsidRPr="00B278A5">
        <w:rPr>
          <w:b w:val="0"/>
        </w:rPr>
        <w:t xml:space="preserve">Проект рассчитан на внедрение концептуально новых подходов в практику профориентационной работы </w:t>
      </w:r>
      <w:r>
        <w:rPr>
          <w:b w:val="0"/>
        </w:rPr>
        <w:t xml:space="preserve">учреждения </w:t>
      </w:r>
      <w:r w:rsidRPr="00B278A5">
        <w:rPr>
          <w:b w:val="0"/>
        </w:rPr>
        <w:t xml:space="preserve">высшего </w:t>
      </w:r>
      <w:r>
        <w:rPr>
          <w:b w:val="0"/>
        </w:rPr>
        <w:t>образования</w:t>
      </w:r>
      <w:r w:rsidRPr="00B278A5">
        <w:rPr>
          <w:b w:val="0"/>
        </w:rPr>
        <w:t xml:space="preserve"> и </w:t>
      </w:r>
      <w:r>
        <w:rPr>
          <w:b w:val="0"/>
        </w:rPr>
        <w:t>рассчитан на</w:t>
      </w:r>
      <w:r w:rsidRPr="00B278A5">
        <w:rPr>
          <w:b w:val="0"/>
        </w:rPr>
        <w:t xml:space="preserve"> реализ</w:t>
      </w:r>
      <w:r>
        <w:rPr>
          <w:b w:val="0"/>
        </w:rPr>
        <w:t>ацию</w:t>
      </w:r>
      <w:r w:rsidRPr="00B278A5">
        <w:rPr>
          <w:b w:val="0"/>
        </w:rPr>
        <w:t xml:space="preserve"> в течение 5 лет</w:t>
      </w:r>
      <w:r>
        <w:rPr>
          <w:b w:val="0"/>
        </w:rPr>
        <w:t>.</w:t>
      </w:r>
      <w:r w:rsidRPr="00B153DC">
        <w:rPr>
          <w:b w:val="0"/>
        </w:rPr>
        <w:t xml:space="preserve"> </w:t>
      </w:r>
      <w:r w:rsidR="00B153DC" w:rsidRPr="00B153DC">
        <w:rPr>
          <w:b w:val="0"/>
        </w:rPr>
        <w:t>Реализация</w:t>
      </w:r>
      <w:r w:rsidR="00AF5CB6">
        <w:rPr>
          <w:b w:val="0"/>
        </w:rPr>
        <w:t xml:space="preserve"> информационно-образовательного </w:t>
      </w:r>
      <w:r w:rsidR="00B153DC" w:rsidRPr="00B153DC">
        <w:rPr>
          <w:b w:val="0"/>
        </w:rPr>
        <w:t>профориентационного проекта</w:t>
      </w:r>
      <w:r w:rsidR="00B153DC">
        <w:rPr>
          <w:b w:val="0"/>
        </w:rPr>
        <w:t xml:space="preserve"> </w:t>
      </w:r>
      <w:r w:rsidR="00B153DC" w:rsidRPr="00B153DC">
        <w:rPr>
          <w:b w:val="0"/>
        </w:rPr>
        <w:t>«Создай свою партитуру успеха с ФЭО</w:t>
      </w:r>
      <w:r w:rsidR="00872F8C">
        <w:rPr>
          <w:b w:val="0"/>
        </w:rPr>
        <w:t xml:space="preserve"> БГПУ</w:t>
      </w:r>
      <w:r w:rsidR="00B153DC" w:rsidRPr="00B153DC">
        <w:rPr>
          <w:b w:val="0"/>
        </w:rPr>
        <w:t>» позволит усовершенствовать систему</w:t>
      </w:r>
      <w:r w:rsidR="00B153DC">
        <w:rPr>
          <w:b w:val="0"/>
        </w:rPr>
        <w:t xml:space="preserve"> </w:t>
      </w:r>
      <w:r w:rsidR="00B153DC" w:rsidRPr="00B153DC">
        <w:rPr>
          <w:b w:val="0"/>
        </w:rPr>
        <w:t xml:space="preserve">взаимодействия учреждения высшего образования с учреждениями </w:t>
      </w:r>
      <w:r w:rsidR="00A819F9">
        <w:rPr>
          <w:b w:val="0"/>
        </w:rPr>
        <w:t xml:space="preserve">общего </w:t>
      </w:r>
      <w:r w:rsidR="00B153DC" w:rsidRPr="00B153DC">
        <w:rPr>
          <w:b w:val="0"/>
        </w:rPr>
        <w:t>среднего,</w:t>
      </w:r>
      <w:r w:rsidR="00B153DC">
        <w:rPr>
          <w:b w:val="0"/>
        </w:rPr>
        <w:t xml:space="preserve"> </w:t>
      </w:r>
      <w:r w:rsidR="00B153DC" w:rsidRPr="00B153DC">
        <w:rPr>
          <w:b w:val="0"/>
        </w:rPr>
        <w:t>среднего</w:t>
      </w:r>
      <w:r w:rsidR="00B153DC">
        <w:rPr>
          <w:b w:val="0"/>
        </w:rPr>
        <w:t xml:space="preserve"> </w:t>
      </w:r>
      <w:r w:rsidR="00B153DC" w:rsidRPr="00B153DC">
        <w:rPr>
          <w:b w:val="0"/>
        </w:rPr>
        <w:t>специального,</w:t>
      </w:r>
      <w:r w:rsidR="00B153DC">
        <w:rPr>
          <w:b w:val="0"/>
        </w:rPr>
        <w:t xml:space="preserve"> </w:t>
      </w:r>
      <w:r w:rsidR="00B153DC" w:rsidRPr="00B153DC">
        <w:rPr>
          <w:b w:val="0"/>
        </w:rPr>
        <w:t xml:space="preserve">дополнительного образования детей и молодежи, </w:t>
      </w:r>
      <w:r w:rsidR="00B153DC" w:rsidRPr="00B153DC">
        <w:rPr>
          <w:b w:val="0"/>
        </w:rPr>
        <w:lastRenderedPageBreak/>
        <w:t>позволит повысить</w:t>
      </w:r>
      <w:r w:rsidR="00B153DC">
        <w:rPr>
          <w:b w:val="0"/>
        </w:rPr>
        <w:t xml:space="preserve"> </w:t>
      </w:r>
      <w:r w:rsidR="00B153DC" w:rsidRPr="00B153DC">
        <w:rPr>
          <w:b w:val="0"/>
        </w:rPr>
        <w:t>педагогическую активность субъектов профориентационной работы, повысит</w:t>
      </w:r>
      <w:r w:rsidR="00B153DC">
        <w:rPr>
          <w:b w:val="0"/>
        </w:rPr>
        <w:t xml:space="preserve"> </w:t>
      </w:r>
      <w:r w:rsidR="00B153DC" w:rsidRPr="00B153DC">
        <w:rPr>
          <w:b w:val="0"/>
        </w:rPr>
        <w:t>интерес у потенциальных абитуриентов к обучению на факультете эстетического</w:t>
      </w:r>
      <w:r w:rsidR="00B153DC">
        <w:rPr>
          <w:b w:val="0"/>
        </w:rPr>
        <w:t xml:space="preserve"> </w:t>
      </w:r>
      <w:r w:rsidR="00B153DC" w:rsidRPr="00B153DC">
        <w:rPr>
          <w:b w:val="0"/>
        </w:rPr>
        <w:t>образования</w:t>
      </w:r>
      <w:r w:rsidR="00E35B70">
        <w:rPr>
          <w:b w:val="0"/>
        </w:rPr>
        <w:t xml:space="preserve"> учреждения образования</w:t>
      </w:r>
      <w:r w:rsidR="00E35B70" w:rsidRPr="00B278A5">
        <w:rPr>
          <w:b w:val="0"/>
        </w:rPr>
        <w:t xml:space="preserve"> «Белорусский государственный педагогический университет имени Максима Танка»</w:t>
      </w:r>
      <w:r w:rsidR="00B153DC" w:rsidRPr="00B153DC">
        <w:rPr>
          <w:b w:val="0"/>
        </w:rPr>
        <w:t>.</w:t>
      </w:r>
      <w:r w:rsidR="00B153DC">
        <w:rPr>
          <w:b w:val="0"/>
        </w:rPr>
        <w:t xml:space="preserve"> </w:t>
      </w:r>
    </w:p>
    <w:p w14:paraId="748DA295" w14:textId="77777777" w:rsidR="00C37E2C" w:rsidRDefault="00C37E2C" w:rsidP="00B153DC">
      <w:pPr>
        <w:pStyle w:val="af4"/>
        <w:jc w:val="both"/>
        <w:rPr>
          <w:b w:val="0"/>
        </w:rPr>
      </w:pPr>
    </w:p>
    <w:p w14:paraId="78A32C01" w14:textId="77777777" w:rsidR="00B153DC" w:rsidRDefault="00B153DC" w:rsidP="00B153DC">
      <w:pPr>
        <w:pStyle w:val="af4"/>
      </w:pPr>
      <w:r>
        <w:t>Литература</w:t>
      </w:r>
    </w:p>
    <w:p w14:paraId="26DC2890" w14:textId="77777777" w:rsidR="007A1F51" w:rsidRDefault="007A1F51" w:rsidP="00C662D6">
      <w:pPr>
        <w:pStyle w:val="a"/>
        <w:rPr>
          <w:b/>
        </w:rPr>
      </w:pPr>
      <w:r w:rsidRPr="007A1F51">
        <w:t>Митина</w:t>
      </w:r>
      <w:r w:rsidR="00585CC6">
        <w:t xml:space="preserve"> </w:t>
      </w:r>
      <w:r w:rsidRPr="007A1F51">
        <w:t>Н.А.</w:t>
      </w:r>
      <w:r w:rsidR="00585CC6">
        <w:t xml:space="preserve">, </w:t>
      </w:r>
      <w:proofErr w:type="spellStart"/>
      <w:r w:rsidR="00585CC6" w:rsidRPr="007A1F51">
        <w:t>Нуржанова</w:t>
      </w:r>
      <w:proofErr w:type="spellEnd"/>
      <w:r w:rsidR="00585CC6" w:rsidRPr="007A1F51">
        <w:t xml:space="preserve">, Т.Т. </w:t>
      </w:r>
      <w:r w:rsidRPr="007A1F51">
        <w:t xml:space="preserve"> Система профессиональной ориентации молодежи на педагогические специальности // Молодой ученый. 2014. № 4. С.</w:t>
      </w:r>
      <w:r w:rsidR="00585CC6">
        <w:t xml:space="preserve"> </w:t>
      </w:r>
      <w:r w:rsidRPr="007A1F51">
        <w:t>1037</w:t>
      </w:r>
      <w:r w:rsidR="00585CC6">
        <w:t>–</w:t>
      </w:r>
      <w:r w:rsidRPr="007A1F51">
        <w:t xml:space="preserve">1040. </w:t>
      </w:r>
    </w:p>
    <w:p w14:paraId="670CDC13" w14:textId="77777777" w:rsidR="008F19C5" w:rsidRDefault="008F19C5" w:rsidP="00C662D6">
      <w:pPr>
        <w:pStyle w:val="a"/>
        <w:rPr>
          <w:highlight w:val="white"/>
        </w:rPr>
      </w:pPr>
      <w:r w:rsidRPr="008F19C5">
        <w:t>Цель 4. Обеспечение всеохватного и справедливого качественного образования и поощрение возможности обучения на протяжении всей жизни для всех</w:t>
      </w:r>
      <w:r>
        <w:t xml:space="preserve"> </w:t>
      </w:r>
      <w:r w:rsidRPr="000B3FB9">
        <w:rPr>
          <w:highlight w:val="white"/>
        </w:rPr>
        <w:t>[Электронный ресурс]</w:t>
      </w:r>
      <w:r>
        <w:rPr>
          <w:highlight w:val="white"/>
        </w:rPr>
        <w:t xml:space="preserve"> </w:t>
      </w:r>
      <w:r w:rsidRPr="000B3FB9">
        <w:rPr>
          <w:highlight w:val="white"/>
        </w:rPr>
        <w:t>//</w:t>
      </w:r>
      <w:r>
        <w:rPr>
          <w:highlight w:val="white"/>
        </w:rPr>
        <w:t xml:space="preserve"> Цели устойчивого развития в Беларуси </w:t>
      </w:r>
      <w:r w:rsidRPr="000B3FB9">
        <w:rPr>
          <w:highlight w:val="white"/>
        </w:rPr>
        <w:t xml:space="preserve">[сайт]. </w:t>
      </w:r>
      <w:r w:rsidRPr="000B3FB9">
        <w:rPr>
          <w:highlight w:val="white"/>
          <w:lang w:val="en-US"/>
        </w:rPr>
        <w:t>URL</w:t>
      </w:r>
      <w:r w:rsidRPr="000B3FB9">
        <w:rPr>
          <w:highlight w:val="white"/>
        </w:rPr>
        <w:t xml:space="preserve">: </w:t>
      </w:r>
      <w:r w:rsidR="00740E30" w:rsidRPr="00740E30">
        <w:t>https://sdgs.by/targets/target4/</w:t>
      </w:r>
      <w:r w:rsidRPr="000B3FB9">
        <w:rPr>
          <w:highlight w:val="white"/>
        </w:rPr>
        <w:t xml:space="preserve"> (дата обращения </w:t>
      </w:r>
      <w:r>
        <w:rPr>
          <w:highlight w:val="white"/>
        </w:rPr>
        <w:t>1</w:t>
      </w:r>
      <w:r w:rsidR="00585CC6">
        <w:rPr>
          <w:highlight w:val="white"/>
        </w:rPr>
        <w:t>5</w:t>
      </w:r>
      <w:r w:rsidRPr="000B3FB9">
        <w:rPr>
          <w:highlight w:val="white"/>
        </w:rPr>
        <w:t>.0</w:t>
      </w:r>
      <w:r>
        <w:rPr>
          <w:highlight w:val="white"/>
        </w:rPr>
        <w:t>5</w:t>
      </w:r>
      <w:r w:rsidRPr="000B3FB9">
        <w:rPr>
          <w:highlight w:val="white"/>
        </w:rPr>
        <w:t>.2021).</w:t>
      </w:r>
    </w:p>
    <w:p w14:paraId="7363B4D8" w14:textId="77777777" w:rsidR="00B153DC" w:rsidRPr="00C37E2C" w:rsidRDefault="00B153DC" w:rsidP="00C37E2C">
      <w:pPr>
        <w:pStyle w:val="a"/>
        <w:numPr>
          <w:ilvl w:val="0"/>
          <w:numId w:val="0"/>
        </w:numPr>
        <w:ind w:left="737"/>
        <w:rPr>
          <w:highlight w:val="white"/>
        </w:rPr>
      </w:pPr>
    </w:p>
    <w:p w14:paraId="531DAA8B" w14:textId="77777777" w:rsidR="00B153DC" w:rsidRDefault="00B153DC" w:rsidP="00B278A5">
      <w:pPr>
        <w:pStyle w:val="af4"/>
        <w:jc w:val="both"/>
        <w:rPr>
          <w:b w:val="0"/>
        </w:rPr>
      </w:pPr>
    </w:p>
    <w:sectPr w:rsidR="00B153DC" w:rsidSect="00446F68">
      <w:pgSz w:w="8392" w:h="11907" w:code="11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7B2"/>
    <w:multiLevelType w:val="hybridMultilevel"/>
    <w:tmpl w:val="843EDFE8"/>
    <w:lvl w:ilvl="0" w:tplc="709EF104">
      <w:start w:val="1"/>
      <w:numFmt w:val="decimal"/>
      <w:lvlText w:val="%1."/>
      <w:lvlJc w:val="left"/>
      <w:pPr>
        <w:tabs>
          <w:tab w:val="num" w:pos="982"/>
        </w:tabs>
        <w:ind w:left="982" w:hanging="58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 w15:restartNumberingAfterBreak="0">
    <w:nsid w:val="0533251E"/>
    <w:multiLevelType w:val="hybridMultilevel"/>
    <w:tmpl w:val="5844BCB4"/>
    <w:lvl w:ilvl="0" w:tplc="68E6C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2F50666"/>
    <w:multiLevelType w:val="hybridMultilevel"/>
    <w:tmpl w:val="596C1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E2062"/>
    <w:multiLevelType w:val="multilevel"/>
    <w:tmpl w:val="3DCAE3EE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5FA170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A216F25"/>
    <w:multiLevelType w:val="hybridMultilevel"/>
    <w:tmpl w:val="C6149294"/>
    <w:lvl w:ilvl="0" w:tplc="DA5CB812">
      <w:start w:val="1"/>
      <w:numFmt w:val="decimal"/>
      <w:pStyle w:val="a"/>
      <w:lvlText w:val="%1.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A404A"/>
    <w:multiLevelType w:val="hybridMultilevel"/>
    <w:tmpl w:val="5A501E9C"/>
    <w:lvl w:ilvl="0" w:tplc="9BDCF7D6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7" w15:restartNumberingAfterBreak="0">
    <w:nsid w:val="389B60D9"/>
    <w:multiLevelType w:val="hybridMultilevel"/>
    <w:tmpl w:val="6C2C3692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8" w15:restartNumberingAfterBreak="0">
    <w:nsid w:val="50C73608"/>
    <w:multiLevelType w:val="hybridMultilevel"/>
    <w:tmpl w:val="205829B4"/>
    <w:lvl w:ilvl="0" w:tplc="6E74D11C">
      <w:start w:val="1"/>
      <w:numFmt w:val="decimal"/>
      <w:pStyle w:val="a0"/>
      <w:lvlText w:val="%1.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B55615"/>
    <w:multiLevelType w:val="hybridMultilevel"/>
    <w:tmpl w:val="3DCAE3EE"/>
    <w:lvl w:ilvl="0" w:tplc="A9B40DDC">
      <w:start w:val="1"/>
      <w:numFmt w:val="bullet"/>
      <w:pStyle w:val="a1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7E497F69"/>
    <w:multiLevelType w:val="multilevel"/>
    <w:tmpl w:val="FB6E41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46"/>
    <w:rsid w:val="00042A7E"/>
    <w:rsid w:val="0006676E"/>
    <w:rsid w:val="00083FD6"/>
    <w:rsid w:val="000950AB"/>
    <w:rsid w:val="000A1C5F"/>
    <w:rsid w:val="000B313B"/>
    <w:rsid w:val="000D03D3"/>
    <w:rsid w:val="00107989"/>
    <w:rsid w:val="0012043A"/>
    <w:rsid w:val="00124F64"/>
    <w:rsid w:val="001252D5"/>
    <w:rsid w:val="0014356B"/>
    <w:rsid w:val="00145783"/>
    <w:rsid w:val="001459D3"/>
    <w:rsid w:val="0014718A"/>
    <w:rsid w:val="00152202"/>
    <w:rsid w:val="00152591"/>
    <w:rsid w:val="00157D63"/>
    <w:rsid w:val="00164C8E"/>
    <w:rsid w:val="00167BFB"/>
    <w:rsid w:val="0017325A"/>
    <w:rsid w:val="00192E5A"/>
    <w:rsid w:val="001A1639"/>
    <w:rsid w:val="001C0F8F"/>
    <w:rsid w:val="001C3721"/>
    <w:rsid w:val="001D0EB7"/>
    <w:rsid w:val="001D30DB"/>
    <w:rsid w:val="001F29D3"/>
    <w:rsid w:val="00205BB1"/>
    <w:rsid w:val="00210C3E"/>
    <w:rsid w:val="002201B2"/>
    <w:rsid w:val="00220BDE"/>
    <w:rsid w:val="00245FEB"/>
    <w:rsid w:val="00247C9E"/>
    <w:rsid w:val="00252A3F"/>
    <w:rsid w:val="002675CD"/>
    <w:rsid w:val="00277C36"/>
    <w:rsid w:val="00285211"/>
    <w:rsid w:val="00286C7D"/>
    <w:rsid w:val="00293F8E"/>
    <w:rsid w:val="00296BBA"/>
    <w:rsid w:val="002A3151"/>
    <w:rsid w:val="002A6DF2"/>
    <w:rsid w:val="002B7C4C"/>
    <w:rsid w:val="002D5992"/>
    <w:rsid w:val="00307733"/>
    <w:rsid w:val="00325F3E"/>
    <w:rsid w:val="003312B3"/>
    <w:rsid w:val="0033247D"/>
    <w:rsid w:val="00340D1D"/>
    <w:rsid w:val="003437F1"/>
    <w:rsid w:val="00354742"/>
    <w:rsid w:val="00374850"/>
    <w:rsid w:val="003772C2"/>
    <w:rsid w:val="003A393B"/>
    <w:rsid w:val="003C4954"/>
    <w:rsid w:val="003D2013"/>
    <w:rsid w:val="003E390D"/>
    <w:rsid w:val="00430319"/>
    <w:rsid w:val="00446F68"/>
    <w:rsid w:val="004606C5"/>
    <w:rsid w:val="00475923"/>
    <w:rsid w:val="00492EBF"/>
    <w:rsid w:val="004B4C14"/>
    <w:rsid w:val="004B754C"/>
    <w:rsid w:val="004C1147"/>
    <w:rsid w:val="004C56AA"/>
    <w:rsid w:val="004F2EEB"/>
    <w:rsid w:val="005176E8"/>
    <w:rsid w:val="00523801"/>
    <w:rsid w:val="0054498E"/>
    <w:rsid w:val="00567DE4"/>
    <w:rsid w:val="00585CC6"/>
    <w:rsid w:val="00590455"/>
    <w:rsid w:val="005A600D"/>
    <w:rsid w:val="005A7A28"/>
    <w:rsid w:val="005B159A"/>
    <w:rsid w:val="005B758F"/>
    <w:rsid w:val="005C36E9"/>
    <w:rsid w:val="005E239B"/>
    <w:rsid w:val="005E23BA"/>
    <w:rsid w:val="005F339B"/>
    <w:rsid w:val="006001E5"/>
    <w:rsid w:val="006150D0"/>
    <w:rsid w:val="00660F49"/>
    <w:rsid w:val="00664FD7"/>
    <w:rsid w:val="00682736"/>
    <w:rsid w:val="0068696B"/>
    <w:rsid w:val="00691C25"/>
    <w:rsid w:val="006A7D7D"/>
    <w:rsid w:val="006B3451"/>
    <w:rsid w:val="006B41AD"/>
    <w:rsid w:val="006B4C5A"/>
    <w:rsid w:val="006F1E66"/>
    <w:rsid w:val="006F741A"/>
    <w:rsid w:val="00710FB1"/>
    <w:rsid w:val="00713112"/>
    <w:rsid w:val="00727C69"/>
    <w:rsid w:val="00733182"/>
    <w:rsid w:val="00734EF6"/>
    <w:rsid w:val="00740E30"/>
    <w:rsid w:val="00753CD9"/>
    <w:rsid w:val="00756193"/>
    <w:rsid w:val="00767CB1"/>
    <w:rsid w:val="00786172"/>
    <w:rsid w:val="007A1F51"/>
    <w:rsid w:val="007C174A"/>
    <w:rsid w:val="007E10F3"/>
    <w:rsid w:val="007F2F9D"/>
    <w:rsid w:val="00810426"/>
    <w:rsid w:val="00813F2D"/>
    <w:rsid w:val="00831735"/>
    <w:rsid w:val="00840603"/>
    <w:rsid w:val="0084679A"/>
    <w:rsid w:val="00851618"/>
    <w:rsid w:val="00867330"/>
    <w:rsid w:val="00872F8C"/>
    <w:rsid w:val="00885BE1"/>
    <w:rsid w:val="008904DF"/>
    <w:rsid w:val="00893544"/>
    <w:rsid w:val="008A0408"/>
    <w:rsid w:val="008A0FBE"/>
    <w:rsid w:val="008D6DA0"/>
    <w:rsid w:val="008E6B65"/>
    <w:rsid w:val="008F19C5"/>
    <w:rsid w:val="008F45BD"/>
    <w:rsid w:val="00924998"/>
    <w:rsid w:val="0094547F"/>
    <w:rsid w:val="009507C9"/>
    <w:rsid w:val="00981755"/>
    <w:rsid w:val="00985CA2"/>
    <w:rsid w:val="00987A26"/>
    <w:rsid w:val="009C2312"/>
    <w:rsid w:val="009E2EEB"/>
    <w:rsid w:val="009F7D1B"/>
    <w:rsid w:val="00A0099E"/>
    <w:rsid w:val="00A43579"/>
    <w:rsid w:val="00A44531"/>
    <w:rsid w:val="00A61558"/>
    <w:rsid w:val="00A71152"/>
    <w:rsid w:val="00A819F9"/>
    <w:rsid w:val="00A8353E"/>
    <w:rsid w:val="00AA10A0"/>
    <w:rsid w:val="00AB30C0"/>
    <w:rsid w:val="00AB6DA0"/>
    <w:rsid w:val="00AC1EAA"/>
    <w:rsid w:val="00AE1508"/>
    <w:rsid w:val="00AF5CB6"/>
    <w:rsid w:val="00B01B91"/>
    <w:rsid w:val="00B153DC"/>
    <w:rsid w:val="00B24CA5"/>
    <w:rsid w:val="00B278A5"/>
    <w:rsid w:val="00B516F3"/>
    <w:rsid w:val="00B5573E"/>
    <w:rsid w:val="00B70985"/>
    <w:rsid w:val="00B81754"/>
    <w:rsid w:val="00BE0FB4"/>
    <w:rsid w:val="00C1784A"/>
    <w:rsid w:val="00C21A9C"/>
    <w:rsid w:val="00C37693"/>
    <w:rsid w:val="00C37E2C"/>
    <w:rsid w:val="00C37F5F"/>
    <w:rsid w:val="00C402A3"/>
    <w:rsid w:val="00C44C6C"/>
    <w:rsid w:val="00C63AAB"/>
    <w:rsid w:val="00C662D6"/>
    <w:rsid w:val="00C86B25"/>
    <w:rsid w:val="00CC6346"/>
    <w:rsid w:val="00CD6328"/>
    <w:rsid w:val="00CE154A"/>
    <w:rsid w:val="00CE6449"/>
    <w:rsid w:val="00CF7B20"/>
    <w:rsid w:val="00D11C5C"/>
    <w:rsid w:val="00D12563"/>
    <w:rsid w:val="00D155CC"/>
    <w:rsid w:val="00D224A6"/>
    <w:rsid w:val="00D316B3"/>
    <w:rsid w:val="00D37E8A"/>
    <w:rsid w:val="00D50310"/>
    <w:rsid w:val="00D53586"/>
    <w:rsid w:val="00D55107"/>
    <w:rsid w:val="00D5566C"/>
    <w:rsid w:val="00D62AE8"/>
    <w:rsid w:val="00D63CCB"/>
    <w:rsid w:val="00DC3EC7"/>
    <w:rsid w:val="00DC7B6C"/>
    <w:rsid w:val="00DD7F01"/>
    <w:rsid w:val="00DF2B01"/>
    <w:rsid w:val="00E26FC5"/>
    <w:rsid w:val="00E35B70"/>
    <w:rsid w:val="00E3637A"/>
    <w:rsid w:val="00E51596"/>
    <w:rsid w:val="00E660BD"/>
    <w:rsid w:val="00E669D4"/>
    <w:rsid w:val="00E82FCE"/>
    <w:rsid w:val="00EB2E72"/>
    <w:rsid w:val="00EB64AE"/>
    <w:rsid w:val="00EC0A77"/>
    <w:rsid w:val="00EC2506"/>
    <w:rsid w:val="00ED656E"/>
    <w:rsid w:val="00EE12D7"/>
    <w:rsid w:val="00EF28C3"/>
    <w:rsid w:val="00EF7972"/>
    <w:rsid w:val="00F058CA"/>
    <w:rsid w:val="00F2201D"/>
    <w:rsid w:val="00F30812"/>
    <w:rsid w:val="00F37110"/>
    <w:rsid w:val="00F412CF"/>
    <w:rsid w:val="00F47442"/>
    <w:rsid w:val="00F67967"/>
    <w:rsid w:val="00F84D19"/>
    <w:rsid w:val="00F97F99"/>
    <w:rsid w:val="00FB370D"/>
    <w:rsid w:val="00FC3BB2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110FF"/>
  <w15:chartTrackingRefBased/>
  <w15:docId w15:val="{64088959-9680-45FF-8853-CF6326B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3437F1"/>
    <w:rPr>
      <w:color w:val="0000FF"/>
      <w:u w:val="single"/>
    </w:rPr>
  </w:style>
  <w:style w:type="table" w:styleId="a7">
    <w:name w:val="Table Grid"/>
    <w:basedOn w:val="a4"/>
    <w:rsid w:val="0015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А_Нумерованный_список"/>
    <w:basedOn w:val="a2"/>
    <w:rsid w:val="00A0099E"/>
    <w:pPr>
      <w:numPr>
        <w:numId w:val="10"/>
      </w:numPr>
      <w:jc w:val="both"/>
    </w:pPr>
    <w:rPr>
      <w:sz w:val="20"/>
      <w:szCs w:val="20"/>
    </w:rPr>
  </w:style>
  <w:style w:type="paragraph" w:customStyle="1" w:styleId="a1">
    <w:name w:val="А_Маркированный_список"/>
    <w:basedOn w:val="a2"/>
    <w:rsid w:val="00E82FCE"/>
    <w:pPr>
      <w:numPr>
        <w:numId w:val="6"/>
      </w:numPr>
      <w:jc w:val="both"/>
    </w:pPr>
    <w:rPr>
      <w:sz w:val="20"/>
      <w:szCs w:val="20"/>
    </w:rPr>
  </w:style>
  <w:style w:type="paragraph" w:customStyle="1" w:styleId="a8">
    <w:name w:val="А_Авторы"/>
    <w:basedOn w:val="a1"/>
    <w:rsid w:val="00E82FCE"/>
    <w:pPr>
      <w:numPr>
        <w:numId w:val="0"/>
      </w:numPr>
    </w:pPr>
    <w:rPr>
      <w:b/>
    </w:rPr>
  </w:style>
  <w:style w:type="paragraph" w:customStyle="1" w:styleId="a9">
    <w:name w:val="А_Название_статьи"/>
    <w:basedOn w:val="a2"/>
    <w:rsid w:val="003772C2"/>
    <w:rPr>
      <w:i/>
      <w:sz w:val="20"/>
      <w:szCs w:val="20"/>
    </w:rPr>
  </w:style>
  <w:style w:type="paragraph" w:customStyle="1" w:styleId="aa">
    <w:name w:val="А_Аннотация"/>
    <w:basedOn w:val="a2"/>
    <w:link w:val="ab"/>
    <w:rsid w:val="003772C2"/>
    <w:pPr>
      <w:jc w:val="both"/>
    </w:pPr>
    <w:rPr>
      <w:sz w:val="20"/>
      <w:szCs w:val="20"/>
    </w:rPr>
  </w:style>
  <w:style w:type="paragraph" w:customStyle="1" w:styleId="ac">
    <w:name w:val="А_Ключевые_слова"/>
    <w:basedOn w:val="a2"/>
    <w:rsid w:val="003772C2"/>
    <w:pPr>
      <w:jc w:val="both"/>
    </w:pPr>
    <w:rPr>
      <w:sz w:val="20"/>
      <w:szCs w:val="20"/>
    </w:rPr>
  </w:style>
  <w:style w:type="paragraph" w:customStyle="1" w:styleId="ad">
    <w:name w:val="А_Обычный_абзац"/>
    <w:basedOn w:val="a2"/>
    <w:rsid w:val="003772C2"/>
    <w:pPr>
      <w:ind w:firstLine="397"/>
      <w:jc w:val="both"/>
    </w:pPr>
    <w:rPr>
      <w:sz w:val="20"/>
      <w:szCs w:val="20"/>
    </w:rPr>
  </w:style>
  <w:style w:type="paragraph" w:customStyle="1" w:styleId="ae">
    <w:name w:val="А_Название_таблицы"/>
    <w:basedOn w:val="a2"/>
    <w:rsid w:val="00EF28C3"/>
    <w:pPr>
      <w:keepNext/>
      <w:jc w:val="both"/>
    </w:pPr>
    <w:rPr>
      <w:sz w:val="20"/>
      <w:szCs w:val="20"/>
    </w:rPr>
  </w:style>
  <w:style w:type="paragraph" w:customStyle="1" w:styleId="af">
    <w:name w:val="А_Заголовок_таблицы"/>
    <w:basedOn w:val="a2"/>
    <w:rsid w:val="003772C2"/>
    <w:pPr>
      <w:jc w:val="center"/>
    </w:pPr>
    <w:rPr>
      <w:sz w:val="20"/>
      <w:szCs w:val="20"/>
    </w:rPr>
  </w:style>
  <w:style w:type="paragraph" w:customStyle="1" w:styleId="af0">
    <w:name w:val="А_ячейки_таблицы"/>
    <w:basedOn w:val="a2"/>
    <w:rsid w:val="003772C2"/>
    <w:pPr>
      <w:jc w:val="both"/>
    </w:pPr>
    <w:rPr>
      <w:sz w:val="20"/>
      <w:szCs w:val="20"/>
    </w:rPr>
  </w:style>
  <w:style w:type="paragraph" w:customStyle="1" w:styleId="af1">
    <w:name w:val="А_Место_работы"/>
    <w:basedOn w:val="a2"/>
    <w:rsid w:val="00EF28C3"/>
    <w:pPr>
      <w:jc w:val="center"/>
    </w:pPr>
    <w:rPr>
      <w:i/>
      <w:sz w:val="18"/>
      <w:szCs w:val="18"/>
    </w:rPr>
  </w:style>
  <w:style w:type="paragraph" w:customStyle="1" w:styleId="af2">
    <w:name w:val="А_Рисунок"/>
    <w:basedOn w:val="ad"/>
    <w:rsid w:val="00210C3E"/>
    <w:pPr>
      <w:keepNext/>
      <w:spacing w:before="120" w:after="120"/>
      <w:ind w:firstLine="0"/>
      <w:jc w:val="center"/>
    </w:pPr>
  </w:style>
  <w:style w:type="paragraph" w:customStyle="1" w:styleId="af3">
    <w:name w:val="А_Название_рисунка"/>
    <w:basedOn w:val="af2"/>
    <w:rsid w:val="00210C3E"/>
    <w:pPr>
      <w:keepNext w:val="0"/>
      <w:spacing w:before="0"/>
    </w:pPr>
  </w:style>
  <w:style w:type="paragraph" w:customStyle="1" w:styleId="af4">
    <w:name w:val="А_Заголовок_списка_литературы"/>
    <w:basedOn w:val="ad"/>
    <w:rsid w:val="00EF28C3"/>
    <w:pPr>
      <w:jc w:val="left"/>
    </w:pPr>
    <w:rPr>
      <w:b/>
    </w:rPr>
  </w:style>
  <w:style w:type="paragraph" w:customStyle="1" w:styleId="a">
    <w:name w:val="А_Элемент_списка_литературы"/>
    <w:basedOn w:val="a0"/>
    <w:rsid w:val="00220BDE"/>
    <w:pPr>
      <w:numPr>
        <w:numId w:val="4"/>
      </w:numPr>
    </w:pPr>
  </w:style>
  <w:style w:type="paragraph" w:customStyle="1" w:styleId="af5">
    <w:name w:val="А_Формула"/>
    <w:basedOn w:val="ad"/>
    <w:rsid w:val="00446F68"/>
    <w:pPr>
      <w:tabs>
        <w:tab w:val="center" w:pos="2835"/>
        <w:tab w:val="right" w:pos="5670"/>
      </w:tabs>
      <w:ind w:firstLine="0"/>
    </w:pPr>
  </w:style>
  <w:style w:type="character" w:customStyle="1" w:styleId="ab">
    <w:name w:val="А_Аннотация Знак"/>
    <w:basedOn w:val="a3"/>
    <w:link w:val="aa"/>
    <w:rsid w:val="004F2EEB"/>
    <w:rPr>
      <w:lang w:val="ru-RU" w:eastAsia="ru-RU" w:bidi="ar-SA"/>
    </w:rPr>
  </w:style>
  <w:style w:type="character" w:customStyle="1" w:styleId="1">
    <w:name w:val="Неразрешенное упоминание1"/>
    <w:basedOn w:val="a3"/>
    <w:uiPriority w:val="99"/>
    <w:semiHidden/>
    <w:unhideWhenUsed/>
    <w:rsid w:val="00767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o.by/b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o.by/&#1086;&#1085;&#1072;&#10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o.by/&#1072;&#1073;&#1080;&#1090;&#1091;&#1088;&#1080;&#1077;&#1085;&#1090;&#1091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feo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eo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a\Downloads\&#1064;&#1072;&#1073;&#1083;&#1086;&#1085;_&#1089;&#1090;&#1072;&#1090;&#110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Шаблон_статьи</Template>
  <TotalTime>0</TotalTime>
  <Pages>6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 И</vt:lpstr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 И</dc:title>
  <dc:subject/>
  <dc:creator>Misha</dc:creator>
  <cp:keywords/>
  <dc:description/>
  <cp:lastModifiedBy>311k7-book</cp:lastModifiedBy>
  <cp:revision>2</cp:revision>
  <cp:lastPrinted>1899-12-31T22:00:00Z</cp:lastPrinted>
  <dcterms:created xsi:type="dcterms:W3CDTF">2021-05-26T10:42:00Z</dcterms:created>
  <dcterms:modified xsi:type="dcterms:W3CDTF">2021-05-26T10:42:00Z</dcterms:modified>
</cp:coreProperties>
</file>